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bCs w:val="0"/>
          <w:sz w:val="32"/>
          <w:szCs w:val="32"/>
          <w:lang w:eastAsia="ru-RU"/>
        </w:rPr>
        <w:t>ДЕРЖАВНА ПОДАТКОВА СЛУЖБА УКРАЇНИ</w:t>
      </w:r>
    </w:p>
    <w:p w:rsidR="00511CBF" w:rsidRDefault="00511CBF" w:rsidP="00511CBF">
      <w:pPr>
        <w:pStyle w:val="a4"/>
        <w:autoSpaceDE w:val="0"/>
        <w:autoSpaceDN w:val="0"/>
        <w:spacing w:after="80"/>
        <w:ind w:right="-1050"/>
        <w:outlineLvl w:val="0"/>
        <w:rPr>
          <w:rFonts w:ascii="Times New Roman" w:hAnsi="Times New Roman"/>
          <w:b w:val="0"/>
          <w:sz w:val="32"/>
          <w:szCs w:val="32"/>
          <w:lang w:eastAsia="ru-RU"/>
        </w:rPr>
      </w:pPr>
      <w:r>
        <w:rPr>
          <w:rFonts w:ascii="Times New Roman" w:hAnsi="Times New Roman"/>
          <w:b w:val="0"/>
          <w:sz w:val="32"/>
          <w:szCs w:val="32"/>
          <w:lang w:eastAsia="ru-RU"/>
        </w:rPr>
        <w:t>ГОЛОВНЕ УПРАВЛІННЯ ДПС у м. Києві</w:t>
      </w:r>
    </w:p>
    <w:p w:rsidR="00511CBF" w:rsidRDefault="00511CBF" w:rsidP="00511CBF">
      <w:pPr>
        <w:pStyle w:val="a4"/>
        <w:pBdr>
          <w:bottom w:val="single" w:sz="12" w:space="1" w:color="auto"/>
        </w:pBdr>
        <w:spacing w:after="80"/>
        <w:outlineLvl w:val="0"/>
        <w:rPr>
          <w:rFonts w:ascii="Times New Roman" w:hAnsi="Times New Roman"/>
          <w:b w:val="0"/>
          <w:i/>
        </w:rPr>
      </w:pPr>
      <w:r>
        <w:rPr>
          <w:rFonts w:ascii="Times New Roman" w:hAnsi="Times New Roman"/>
          <w:b w:val="0"/>
        </w:rPr>
        <w:t>ПРЕССЛУЖБА</w:t>
      </w:r>
    </w:p>
    <w:p w:rsidR="00511CBF" w:rsidRDefault="00511CBF" w:rsidP="00511CBF">
      <w:pPr>
        <w:pStyle w:val="a4"/>
        <w:pBdr>
          <w:bottom w:val="single" w:sz="12" w:space="1" w:color="auto"/>
        </w:pBdr>
        <w:spacing w:after="80"/>
        <w:outlineLvl w:val="0"/>
        <w:rPr>
          <w:rFonts w:ascii="Times New Roman" w:hAnsi="Times New Roman"/>
          <w:b w:val="0"/>
          <w:i/>
          <w:sz w:val="24"/>
        </w:rPr>
      </w:pPr>
      <w:proofErr w:type="spellStart"/>
      <w:r>
        <w:rPr>
          <w:rFonts w:ascii="Times New Roman" w:hAnsi="Times New Roman"/>
          <w:b w:val="0"/>
          <w:sz w:val="24"/>
        </w:rPr>
        <w:t>субсайт</w:t>
      </w:r>
      <w:proofErr w:type="spellEnd"/>
      <w:r>
        <w:rPr>
          <w:rFonts w:ascii="Times New Roman" w:hAnsi="Times New Roman"/>
          <w:b w:val="0"/>
          <w:sz w:val="24"/>
        </w:rPr>
        <w:t xml:space="preserve"> </w:t>
      </w:r>
      <w:proofErr w:type="spellStart"/>
      <w:r>
        <w:rPr>
          <w:rFonts w:ascii="Times New Roman" w:hAnsi="Times New Roman"/>
          <w:b w:val="0"/>
          <w:sz w:val="24"/>
        </w:rPr>
        <w:t>вебпорталу</w:t>
      </w:r>
      <w:proofErr w:type="spellEnd"/>
      <w:r>
        <w:rPr>
          <w:rFonts w:ascii="Times New Roman" w:hAnsi="Times New Roman"/>
          <w:b w:val="0"/>
          <w:sz w:val="24"/>
        </w:rPr>
        <w:t xml:space="preserve"> ДПС України: </w:t>
      </w:r>
      <w:proofErr w:type="spellStart"/>
      <w:r>
        <w:rPr>
          <w:rFonts w:ascii="Times New Roman" w:hAnsi="Times New Roman"/>
          <w:b w:val="0"/>
          <w:sz w:val="24"/>
          <w:lang w:val="en-US"/>
        </w:rPr>
        <w:t>kyiv</w:t>
      </w:r>
      <w:proofErr w:type="spellEnd"/>
      <w:r>
        <w:rPr>
          <w:rFonts w:ascii="Times New Roman" w:hAnsi="Times New Roman"/>
          <w:b w:val="0"/>
          <w:sz w:val="24"/>
        </w:rPr>
        <w:t>.</w:t>
      </w:r>
      <w:r>
        <w:rPr>
          <w:rFonts w:ascii="Times New Roman" w:hAnsi="Times New Roman"/>
          <w:b w:val="0"/>
          <w:sz w:val="24"/>
          <w:lang w:val="en-US"/>
        </w:rPr>
        <w:t>tax</w:t>
      </w:r>
      <w:proofErr w:type="spellStart"/>
      <w:r>
        <w:rPr>
          <w:rFonts w:ascii="Times New Roman" w:hAnsi="Times New Roman"/>
          <w:b w:val="0"/>
          <w:sz w:val="24"/>
        </w:rPr>
        <w:t>.gov.ua</w:t>
      </w:r>
      <w:proofErr w:type="spellEnd"/>
    </w:p>
    <w:p w:rsidR="00511CBF" w:rsidRDefault="00511CBF" w:rsidP="00511CBF">
      <w:pPr>
        <w:jc w:val="center"/>
        <w:rPr>
          <w:lang w:val="uk-UA"/>
        </w:rPr>
      </w:pPr>
      <w:r>
        <w:rPr>
          <w:sz w:val="20"/>
          <w:szCs w:val="20"/>
          <w:lang w:val="uk-UA"/>
        </w:rPr>
        <w:t xml:space="preserve">04116, Київ, вул. </w:t>
      </w:r>
      <w:proofErr w:type="spellStart"/>
      <w:r>
        <w:rPr>
          <w:sz w:val="20"/>
          <w:szCs w:val="20"/>
          <w:lang w:val="uk-UA"/>
        </w:rPr>
        <w:t>Шолуденка</w:t>
      </w:r>
      <w:proofErr w:type="spellEnd"/>
      <w:r>
        <w:rPr>
          <w:sz w:val="20"/>
          <w:szCs w:val="20"/>
          <w:lang w:val="uk-UA"/>
        </w:rPr>
        <w:t xml:space="preserve">, 33/19, тел./факс: 520-62-72; 454-70-87 </w:t>
      </w:r>
      <w:proofErr w:type="spellStart"/>
      <w:r>
        <w:rPr>
          <w:sz w:val="20"/>
          <w:szCs w:val="20"/>
        </w:rPr>
        <w:t>e</w:t>
      </w:r>
      <w:proofErr w:type="spellEnd"/>
      <w:r>
        <w:rPr>
          <w:sz w:val="20"/>
          <w:szCs w:val="20"/>
          <w:lang w:val="uk-UA"/>
        </w:rPr>
        <w:t>-</w:t>
      </w:r>
      <w:proofErr w:type="spellStart"/>
      <w:r>
        <w:rPr>
          <w:sz w:val="20"/>
          <w:szCs w:val="20"/>
        </w:rPr>
        <w:t>mail</w:t>
      </w:r>
      <w:proofErr w:type="spellEnd"/>
      <w:r>
        <w:rPr>
          <w:sz w:val="20"/>
          <w:szCs w:val="20"/>
          <w:lang w:val="uk-UA"/>
        </w:rPr>
        <w:t xml:space="preserve">: </w:t>
      </w:r>
      <w:hyperlink r:id="rId4" w:history="1">
        <w:r>
          <w:rPr>
            <w:rStyle w:val="a3"/>
            <w:sz w:val="20"/>
            <w:szCs w:val="20"/>
            <w:lang w:val="en-US"/>
          </w:rPr>
          <w:t>kyiv</w:t>
        </w:r>
        <w:r>
          <w:rPr>
            <w:rStyle w:val="a3"/>
            <w:sz w:val="20"/>
            <w:szCs w:val="20"/>
            <w:lang w:val="uk-UA"/>
          </w:rPr>
          <w:t>.</w:t>
        </w:r>
        <w:r>
          <w:rPr>
            <w:rStyle w:val="a3"/>
            <w:sz w:val="20"/>
            <w:szCs w:val="20"/>
            <w:lang w:val="en-US"/>
          </w:rPr>
          <w:t>official</w:t>
        </w:r>
        <w:r>
          <w:rPr>
            <w:rStyle w:val="a3"/>
            <w:sz w:val="20"/>
            <w:szCs w:val="20"/>
            <w:lang w:val="uk-UA"/>
          </w:rPr>
          <w:t>@tax.</w:t>
        </w:r>
        <w:r>
          <w:rPr>
            <w:rStyle w:val="a3"/>
            <w:sz w:val="20"/>
            <w:szCs w:val="20"/>
            <w:lang w:val="en-US"/>
          </w:rPr>
          <w:t>gov</w:t>
        </w:r>
        <w:r>
          <w:rPr>
            <w:rStyle w:val="a3"/>
            <w:sz w:val="20"/>
            <w:szCs w:val="20"/>
            <w:lang w:val="uk-UA"/>
          </w:rPr>
          <w:t>.</w:t>
        </w:r>
        <w:r>
          <w:rPr>
            <w:rStyle w:val="a3"/>
            <w:sz w:val="20"/>
            <w:szCs w:val="20"/>
            <w:lang w:val="en-US"/>
          </w:rPr>
          <w:t>ua</w:t>
        </w:r>
      </w:hyperlink>
    </w:p>
    <w:p w:rsidR="00511CBF" w:rsidRDefault="00511CBF" w:rsidP="00511CBF">
      <w:pPr>
        <w:jc w:val="center"/>
        <w:rPr>
          <w:i/>
          <w:iCs/>
          <w:szCs w:val="28"/>
          <w:lang w:val="uk-UA"/>
        </w:rPr>
      </w:pPr>
      <w:r>
        <w:rPr>
          <w:lang w:val="uk-UA"/>
        </w:rPr>
        <w:t xml:space="preserve"> </w:t>
      </w:r>
    </w:p>
    <w:p w:rsidR="00511CBF" w:rsidRDefault="00511CBF" w:rsidP="00511CBF">
      <w:pPr>
        <w:jc w:val="right"/>
        <w:rPr>
          <w:i/>
          <w:iCs/>
          <w:szCs w:val="28"/>
          <w:lang w:val="uk-UA"/>
        </w:rPr>
      </w:pPr>
      <w:r>
        <w:rPr>
          <w:i/>
          <w:iCs/>
          <w:szCs w:val="28"/>
          <w:lang w:val="uk-UA"/>
        </w:rPr>
        <w:t>До уваги представників ЗМІ</w:t>
      </w:r>
    </w:p>
    <w:p w:rsidR="00511CBF" w:rsidRDefault="00EB6E46" w:rsidP="00511CBF">
      <w:pPr>
        <w:jc w:val="right"/>
        <w:rPr>
          <w:i/>
          <w:iCs/>
          <w:szCs w:val="28"/>
          <w:lang w:val="uk-UA"/>
        </w:rPr>
      </w:pPr>
      <w:r w:rsidRPr="00EB6E46">
        <w:rPr>
          <w:i/>
          <w:iCs/>
          <w:szCs w:val="28"/>
        </w:rPr>
        <w:t>12</w:t>
      </w:r>
      <w:r w:rsidR="00580E37">
        <w:rPr>
          <w:i/>
          <w:iCs/>
          <w:szCs w:val="28"/>
          <w:lang w:val="uk-UA"/>
        </w:rPr>
        <w:t>.06.2023</w:t>
      </w:r>
      <w:r w:rsidR="00511CBF">
        <w:rPr>
          <w:i/>
          <w:iCs/>
          <w:szCs w:val="28"/>
          <w:lang w:val="uk-UA"/>
        </w:rPr>
        <w:t xml:space="preserve"> р.</w:t>
      </w:r>
    </w:p>
    <w:p w:rsidR="00511CBF" w:rsidRDefault="00511CBF" w:rsidP="00511CBF">
      <w:pPr>
        <w:rPr>
          <w:sz w:val="24"/>
          <w:lang w:val="uk-UA"/>
        </w:rPr>
      </w:pPr>
    </w:p>
    <w:p w:rsidR="00580E37" w:rsidRDefault="00580E37" w:rsidP="00F31FAD">
      <w:pPr>
        <w:ind w:firstLine="708"/>
        <w:jc w:val="center"/>
        <w:rPr>
          <w:b/>
          <w:szCs w:val="28"/>
          <w:lang w:val="uk-UA"/>
        </w:rPr>
      </w:pPr>
      <w:r>
        <w:rPr>
          <w:b/>
          <w:szCs w:val="28"/>
          <w:lang w:val="uk-UA"/>
        </w:rPr>
        <w:t xml:space="preserve">Спосіб отримання витягу з Реєстру неприбуткових </w:t>
      </w:r>
    </w:p>
    <w:p w:rsidR="00E02E67" w:rsidRDefault="00580E37" w:rsidP="00F31FAD">
      <w:pPr>
        <w:ind w:firstLine="708"/>
        <w:jc w:val="center"/>
        <w:rPr>
          <w:b/>
          <w:szCs w:val="28"/>
          <w:lang w:val="uk-UA"/>
        </w:rPr>
      </w:pPr>
      <w:r>
        <w:rPr>
          <w:b/>
          <w:szCs w:val="28"/>
          <w:lang w:val="uk-UA"/>
        </w:rPr>
        <w:t>установ та організацій</w:t>
      </w:r>
    </w:p>
    <w:p w:rsidR="006B4B90" w:rsidRDefault="006B4B90" w:rsidP="00F31FAD">
      <w:pPr>
        <w:ind w:firstLine="708"/>
        <w:jc w:val="center"/>
        <w:rPr>
          <w:b/>
          <w:szCs w:val="28"/>
          <w:lang w:val="uk-UA"/>
        </w:rPr>
      </w:pPr>
    </w:p>
    <w:p w:rsidR="006B4B90" w:rsidRDefault="006B4B90" w:rsidP="006B4B90">
      <w:pPr>
        <w:ind w:firstLine="708"/>
        <w:jc w:val="both"/>
        <w:rPr>
          <w:szCs w:val="28"/>
          <w:lang w:val="uk-UA"/>
        </w:rPr>
      </w:pPr>
      <w:r>
        <w:rPr>
          <w:szCs w:val="28"/>
          <w:lang w:val="uk-UA"/>
        </w:rPr>
        <w:t>Головне управління ДПС у м. Києві повідомляє, що запит про отримання витягу з Реєстру неприбуткових установ та організацій подається особисто представником неприбуткової організації чи уповноваженою на це особою</w:t>
      </w:r>
      <w:r w:rsidR="007E2478">
        <w:rPr>
          <w:szCs w:val="28"/>
          <w:lang w:val="uk-UA"/>
        </w:rPr>
        <w:t xml:space="preserve"> або надсилається поштою контролюючому органу за основним місцем обліку неприбуткової організації за формою згідно з додатком 3 до порядку ведення Реєстру неприбуткових установ та організацій, включення неприбуткових підприємств, установ та організацій до Реєстру </w:t>
      </w:r>
      <w:r w:rsidR="00152866">
        <w:rPr>
          <w:szCs w:val="28"/>
          <w:lang w:val="uk-UA"/>
        </w:rPr>
        <w:t>та виключення з Реєстру, затвердженого постановою Кабінету Міністрів України від 13 липня 2016 року № 440 зі змінами та доповненнями.</w:t>
      </w:r>
    </w:p>
    <w:p w:rsidR="00152866" w:rsidRDefault="00152866" w:rsidP="006B4B90">
      <w:pPr>
        <w:ind w:firstLine="708"/>
        <w:jc w:val="both"/>
        <w:rPr>
          <w:szCs w:val="28"/>
          <w:lang w:val="uk-UA"/>
        </w:rPr>
      </w:pPr>
      <w:r>
        <w:rPr>
          <w:szCs w:val="28"/>
          <w:lang w:val="uk-UA"/>
        </w:rPr>
        <w:t>Витяг з Реєстру або повідомлення про відсутність відомостей у Реєстрі</w:t>
      </w:r>
      <w:r w:rsidR="001C2B6C">
        <w:rPr>
          <w:szCs w:val="28"/>
          <w:lang w:val="uk-UA"/>
        </w:rPr>
        <w:t xml:space="preserve"> надсилається поштою за адресою (місцезнаходженням, податковою адресою) платника податків або особисто вручається платнику податку (його представнику) за основним місцем обліку платника податків.</w:t>
      </w:r>
    </w:p>
    <w:p w:rsidR="001C2B6C" w:rsidRDefault="001C2B6C" w:rsidP="006B4B90">
      <w:pPr>
        <w:ind w:firstLine="708"/>
        <w:jc w:val="both"/>
        <w:rPr>
          <w:szCs w:val="28"/>
        </w:rPr>
      </w:pPr>
      <w:r>
        <w:rPr>
          <w:szCs w:val="28"/>
          <w:lang w:val="uk-UA"/>
        </w:rPr>
        <w:t>Режим «</w:t>
      </w:r>
      <w:r w:rsidR="00E01CD5">
        <w:rPr>
          <w:szCs w:val="28"/>
          <w:lang w:val="uk-UA"/>
        </w:rPr>
        <w:t>Листування з ДПС</w:t>
      </w:r>
      <w:r>
        <w:rPr>
          <w:szCs w:val="28"/>
          <w:lang w:val="uk-UA"/>
        </w:rPr>
        <w:t>»</w:t>
      </w:r>
      <w:r w:rsidR="00E01CD5">
        <w:rPr>
          <w:szCs w:val="28"/>
          <w:lang w:val="uk-UA"/>
        </w:rPr>
        <w:t xml:space="preserve"> приватної частини інформаційно-телекомунікаційної системи «Електронний кабінет» забезпечує можливість направлення платником до органу ДПС разом із супровідним листом запиту за встановленою формою, згідно з додатком 3 до Порядку № 440, у форматі </w:t>
      </w:r>
      <w:proofErr w:type="spellStart"/>
      <w:r w:rsidR="00E01CD5">
        <w:rPr>
          <w:szCs w:val="28"/>
          <w:lang w:val="en-US"/>
        </w:rPr>
        <w:t>pdf</w:t>
      </w:r>
      <w:proofErr w:type="spellEnd"/>
      <w:r w:rsidR="009E24B7">
        <w:rPr>
          <w:szCs w:val="28"/>
        </w:rPr>
        <w:t xml:space="preserve"> (</w:t>
      </w:r>
      <w:proofErr w:type="spellStart"/>
      <w:r w:rsidR="009E24B7">
        <w:rPr>
          <w:szCs w:val="28"/>
        </w:rPr>
        <w:t>обмеження</w:t>
      </w:r>
      <w:proofErr w:type="spellEnd"/>
      <w:r w:rsidR="009E24B7">
        <w:rPr>
          <w:szCs w:val="28"/>
        </w:rPr>
        <w:t xml:space="preserve"> 2 МБ).</w:t>
      </w:r>
    </w:p>
    <w:p w:rsidR="009E24B7" w:rsidRDefault="009E24B7" w:rsidP="006B4B90">
      <w:pPr>
        <w:ind w:firstLine="708"/>
        <w:jc w:val="both"/>
        <w:rPr>
          <w:szCs w:val="28"/>
          <w:lang w:val="uk-UA"/>
        </w:rPr>
      </w:pPr>
      <w:r>
        <w:rPr>
          <w:szCs w:val="28"/>
          <w:lang w:val="uk-UA"/>
        </w:rPr>
        <w:t xml:space="preserve">Відповідно до </w:t>
      </w:r>
      <w:r w:rsidR="00B338B8">
        <w:rPr>
          <w:szCs w:val="28"/>
          <w:lang w:val="uk-UA"/>
        </w:rPr>
        <w:t xml:space="preserve">п. 12 прим. 1 Порядку ведення Реєстру неприбуткових установ та організацій, включення неприбуткових підприємств, установ та організацій до Реєстру та </w:t>
      </w:r>
      <w:r w:rsidR="00DA6C33">
        <w:rPr>
          <w:szCs w:val="28"/>
          <w:lang w:val="uk-UA"/>
        </w:rPr>
        <w:t xml:space="preserve">виключення з реєстру, затвердженого постановою Кабінету Міністрів України від 13 липня 2016 року № 440 зі змінами та доповненнями неприбуткові підприємства, установи та організації </w:t>
      </w:r>
      <w:r w:rsidR="004D1C9F">
        <w:rPr>
          <w:szCs w:val="28"/>
          <w:lang w:val="uk-UA"/>
        </w:rPr>
        <w:t>можуть звернутися до контролюючого органу із запитом про отримання витягу з Реєстру неприбуткових установ та організацій.</w:t>
      </w:r>
    </w:p>
    <w:p w:rsidR="004D1C9F" w:rsidRDefault="004D1C9F" w:rsidP="006B4B90">
      <w:pPr>
        <w:ind w:firstLine="708"/>
        <w:jc w:val="both"/>
        <w:rPr>
          <w:szCs w:val="28"/>
          <w:lang w:val="uk-UA"/>
        </w:rPr>
      </w:pPr>
      <w:r>
        <w:rPr>
          <w:szCs w:val="28"/>
          <w:lang w:val="uk-UA"/>
        </w:rPr>
        <w:t xml:space="preserve">Запит про отримання витягу з Реєстру за формою згідно з додатком 3 подається особисто представником неприбуткової організації чи </w:t>
      </w:r>
      <w:r w:rsidR="009C5C53">
        <w:rPr>
          <w:szCs w:val="28"/>
          <w:lang w:val="uk-UA"/>
        </w:rPr>
        <w:t>уповноваженою на це особою або надсилається поштою контролюючому органу за основним місцем обліку неприбуткової організації. Усі розділи Запиту підлягають заповненню.</w:t>
      </w:r>
    </w:p>
    <w:p w:rsidR="00AF28C7" w:rsidRDefault="00891F39" w:rsidP="006B4B90">
      <w:pPr>
        <w:ind w:firstLine="708"/>
        <w:jc w:val="both"/>
        <w:rPr>
          <w:szCs w:val="28"/>
          <w:lang w:val="uk-UA"/>
        </w:rPr>
      </w:pPr>
      <w:r>
        <w:rPr>
          <w:szCs w:val="28"/>
          <w:lang w:val="uk-UA"/>
        </w:rPr>
        <w:t xml:space="preserve">У запиті зазначається код згідно з ЄДРПОУ неприбуткової організації, який є критерієм пошуку відомостей </w:t>
      </w:r>
      <w:r w:rsidR="00AF28C7">
        <w:rPr>
          <w:szCs w:val="28"/>
          <w:lang w:val="uk-UA"/>
        </w:rPr>
        <w:t>у Реєстрі.</w:t>
      </w:r>
    </w:p>
    <w:p w:rsidR="00AF28C7" w:rsidRDefault="00AF28C7" w:rsidP="006B4B90">
      <w:pPr>
        <w:ind w:firstLine="708"/>
        <w:jc w:val="both"/>
        <w:rPr>
          <w:szCs w:val="28"/>
          <w:lang w:val="uk-UA"/>
        </w:rPr>
      </w:pPr>
      <w:r>
        <w:rPr>
          <w:szCs w:val="28"/>
          <w:lang w:val="uk-UA"/>
        </w:rPr>
        <w:lastRenderedPageBreak/>
        <w:t>Запит обов’язково має бути підписаний керівником або особою, що має право підпису документів неприбуткової організації із зазначеними датами.</w:t>
      </w:r>
    </w:p>
    <w:p w:rsidR="009C5C53" w:rsidRDefault="00891F39" w:rsidP="006B4B90">
      <w:pPr>
        <w:ind w:firstLine="708"/>
        <w:jc w:val="both"/>
        <w:rPr>
          <w:szCs w:val="28"/>
          <w:lang w:val="uk-UA"/>
        </w:rPr>
      </w:pPr>
      <w:r>
        <w:rPr>
          <w:szCs w:val="28"/>
          <w:lang w:val="uk-UA"/>
        </w:rPr>
        <w:t xml:space="preserve"> </w:t>
      </w:r>
      <w:r w:rsidR="00B36BB4">
        <w:rPr>
          <w:szCs w:val="28"/>
          <w:lang w:val="uk-UA"/>
        </w:rPr>
        <w:t>Неприбуткові організації можуть подати Запит засобами електронного зв’язку в електронній формі</w:t>
      </w:r>
      <w:r w:rsidR="002D32FC">
        <w:rPr>
          <w:szCs w:val="28"/>
          <w:lang w:val="uk-UA"/>
        </w:rPr>
        <w:t xml:space="preserve"> з дотриманням умов щодо реєстрації електронного підпису підзвітних осіб у порядку, визначеному законодавством.</w:t>
      </w:r>
    </w:p>
    <w:p w:rsidR="002D32FC" w:rsidRDefault="002D32FC" w:rsidP="006B4B90">
      <w:pPr>
        <w:ind w:firstLine="708"/>
        <w:jc w:val="both"/>
        <w:rPr>
          <w:szCs w:val="28"/>
          <w:lang w:val="uk-UA"/>
        </w:rPr>
      </w:pPr>
      <w:r>
        <w:rPr>
          <w:szCs w:val="28"/>
          <w:lang w:val="uk-UA"/>
        </w:rPr>
        <w:t xml:space="preserve">За Запитом неприбуткової організації контролюючий орган надає їй безоплатно протягом </w:t>
      </w:r>
      <w:r w:rsidR="00225C0C">
        <w:rPr>
          <w:szCs w:val="28"/>
          <w:lang w:val="uk-UA"/>
        </w:rPr>
        <w:t xml:space="preserve">трьох робочих днів, що настають за днем отримання такого запиту, витяг з Реєстру за формою згідно з додатком 4, який містить відомості про неприбуткову організацію, визначені п. 11 </w:t>
      </w:r>
      <w:r w:rsidR="00011ECB">
        <w:rPr>
          <w:szCs w:val="28"/>
          <w:lang w:val="uk-UA"/>
        </w:rPr>
        <w:t>Порядку № 440, або повідомлення про відсутність відомостей у Реєстрі за формою згідно з додатком 5. Витяг містить відомості з Реєстру, актуальні на дату та час його формування, та є чинним до внесення змін до Реєстру в частині відомостей, що стосуються зазначеної неприбуткової організації.</w:t>
      </w:r>
    </w:p>
    <w:p w:rsidR="00011ECB" w:rsidRPr="009E24B7" w:rsidRDefault="00B31623" w:rsidP="006B4B90">
      <w:pPr>
        <w:ind w:firstLine="708"/>
        <w:jc w:val="both"/>
        <w:rPr>
          <w:szCs w:val="28"/>
          <w:lang w:val="uk-UA"/>
        </w:rPr>
      </w:pPr>
      <w:r>
        <w:rPr>
          <w:szCs w:val="28"/>
          <w:lang w:val="uk-UA"/>
        </w:rPr>
        <w:t>Витяг з Реєстру або повідомлення надсилається поштою за адресою (місцезнаходженням, податковою адресою) платника податків або особисто вручається платнику податку (його представнику) за основним місцем обліку платника податків.</w:t>
      </w:r>
    </w:p>
    <w:p w:rsidR="0002251A" w:rsidRDefault="0002251A" w:rsidP="00F31FAD">
      <w:pPr>
        <w:ind w:firstLine="708"/>
        <w:jc w:val="center"/>
        <w:rPr>
          <w:szCs w:val="28"/>
          <w:lang w:val="uk-UA"/>
        </w:rPr>
      </w:pPr>
    </w:p>
    <w:p w:rsidR="00B00E3B" w:rsidRDefault="00B00E3B" w:rsidP="00511CBF">
      <w:pPr>
        <w:ind w:right="-1"/>
        <w:jc w:val="both"/>
        <w:rPr>
          <w:szCs w:val="28"/>
          <w:lang w:val="uk-UA"/>
        </w:rPr>
      </w:pPr>
    </w:p>
    <w:p w:rsidR="003B0163" w:rsidRDefault="003B0163" w:rsidP="00511CBF">
      <w:pPr>
        <w:ind w:right="-1"/>
        <w:jc w:val="both"/>
        <w:rPr>
          <w:szCs w:val="28"/>
          <w:lang w:val="uk-UA"/>
        </w:rPr>
      </w:pPr>
    </w:p>
    <w:p w:rsidR="003B0163" w:rsidRDefault="003B0163" w:rsidP="00511CBF">
      <w:pPr>
        <w:ind w:right="-1"/>
        <w:jc w:val="both"/>
        <w:rPr>
          <w:szCs w:val="28"/>
          <w:lang w:val="uk-UA"/>
        </w:rPr>
      </w:pPr>
    </w:p>
    <w:p w:rsidR="003B0163" w:rsidRDefault="003B0163" w:rsidP="00511CBF">
      <w:pPr>
        <w:ind w:right="-1"/>
        <w:jc w:val="both"/>
        <w:rPr>
          <w:szCs w:val="28"/>
          <w:lang w:val="uk-UA"/>
        </w:rPr>
      </w:pPr>
    </w:p>
    <w:p w:rsidR="003B0163" w:rsidRDefault="003B0163" w:rsidP="00511CBF">
      <w:pPr>
        <w:ind w:right="-1"/>
        <w:jc w:val="both"/>
        <w:rPr>
          <w:szCs w:val="28"/>
          <w:lang w:val="uk-UA"/>
        </w:rPr>
      </w:pPr>
    </w:p>
    <w:sectPr w:rsidR="003B0163" w:rsidSect="00BC6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11CBF"/>
    <w:rsid w:val="00011ECB"/>
    <w:rsid w:val="000120E1"/>
    <w:rsid w:val="0002251A"/>
    <w:rsid w:val="00100E03"/>
    <w:rsid w:val="00152866"/>
    <w:rsid w:val="00173A55"/>
    <w:rsid w:val="001A6724"/>
    <w:rsid w:val="001B61CE"/>
    <w:rsid w:val="001C2B6C"/>
    <w:rsid w:val="002109D8"/>
    <w:rsid w:val="00225C0C"/>
    <w:rsid w:val="00233016"/>
    <w:rsid w:val="002D32FC"/>
    <w:rsid w:val="00330D8D"/>
    <w:rsid w:val="003B0163"/>
    <w:rsid w:val="0043046A"/>
    <w:rsid w:val="00491C6A"/>
    <w:rsid w:val="004D1C9F"/>
    <w:rsid w:val="00503164"/>
    <w:rsid w:val="00511CBF"/>
    <w:rsid w:val="00580E37"/>
    <w:rsid w:val="005F7470"/>
    <w:rsid w:val="006B4B90"/>
    <w:rsid w:val="00737EDE"/>
    <w:rsid w:val="00770775"/>
    <w:rsid w:val="007D3AD3"/>
    <w:rsid w:val="007E2478"/>
    <w:rsid w:val="0080609B"/>
    <w:rsid w:val="00852176"/>
    <w:rsid w:val="00891F39"/>
    <w:rsid w:val="008B5EB9"/>
    <w:rsid w:val="008C4CA7"/>
    <w:rsid w:val="009346B1"/>
    <w:rsid w:val="00962444"/>
    <w:rsid w:val="009A16F1"/>
    <w:rsid w:val="009B24A7"/>
    <w:rsid w:val="009C5C53"/>
    <w:rsid w:val="009E24B7"/>
    <w:rsid w:val="00A56E53"/>
    <w:rsid w:val="00A85177"/>
    <w:rsid w:val="00AE0B4E"/>
    <w:rsid w:val="00AF28C7"/>
    <w:rsid w:val="00B00E3B"/>
    <w:rsid w:val="00B31623"/>
    <w:rsid w:val="00B338B8"/>
    <w:rsid w:val="00B36BB4"/>
    <w:rsid w:val="00BC6447"/>
    <w:rsid w:val="00C23880"/>
    <w:rsid w:val="00C718DA"/>
    <w:rsid w:val="00CB615B"/>
    <w:rsid w:val="00D34A92"/>
    <w:rsid w:val="00D431D4"/>
    <w:rsid w:val="00DA6C33"/>
    <w:rsid w:val="00DD44B4"/>
    <w:rsid w:val="00E01CD5"/>
    <w:rsid w:val="00E02E67"/>
    <w:rsid w:val="00E24ED9"/>
    <w:rsid w:val="00E9173A"/>
    <w:rsid w:val="00EB6E46"/>
    <w:rsid w:val="00F30AD8"/>
    <w:rsid w:val="00F31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1CBF"/>
    <w:rPr>
      <w:color w:val="0000FF"/>
      <w:u w:val="single"/>
    </w:rPr>
  </w:style>
  <w:style w:type="paragraph" w:styleId="a4">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Знак,Зн"/>
    <w:basedOn w:val="a"/>
    <w:uiPriority w:val="99"/>
    <w:semiHidden/>
    <w:unhideWhenUsed/>
    <w:qFormat/>
    <w:rsid w:val="00511CBF"/>
    <w:pPr>
      <w:jc w:val="center"/>
    </w:pPr>
    <w:rPr>
      <w:rFonts w:ascii="Arial" w:hAnsi="Arial"/>
      <w:b/>
      <w:bCs/>
      <w:szCs w:val="28"/>
      <w:lang w:val="uk-UA" w:eastAsia="uk-UA"/>
    </w:rPr>
  </w:style>
</w:styles>
</file>

<file path=word/webSettings.xml><?xml version="1.0" encoding="utf-8"?>
<w:webSettings xmlns:r="http://schemas.openxmlformats.org/officeDocument/2006/relationships" xmlns:w="http://schemas.openxmlformats.org/wordprocessingml/2006/main">
  <w:divs>
    <w:div w:id="6427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iv.official@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20</cp:revision>
  <cp:lastPrinted>2022-08-10T12:01:00Z</cp:lastPrinted>
  <dcterms:created xsi:type="dcterms:W3CDTF">2022-08-10T06:34:00Z</dcterms:created>
  <dcterms:modified xsi:type="dcterms:W3CDTF">2023-06-12T12:39:00Z</dcterms:modified>
</cp:coreProperties>
</file>