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76" w:rsidRDefault="00F03376" w:rsidP="00F03376">
      <w:pPr>
        <w:pStyle w:val="a3"/>
        <w:spacing w:before="240" w:beforeAutospacing="0" w:after="240" w:afterAutospacing="0"/>
        <w:ind w:firstLine="70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Пресреліз</w:t>
      </w:r>
      <w:proofErr w:type="spellEnd"/>
    </w:p>
    <w:p w:rsidR="006848F1" w:rsidRPr="006848F1" w:rsidRDefault="006848F1" w:rsidP="006848F1">
      <w:pPr>
        <w:pStyle w:val="a3"/>
        <w:spacing w:before="240" w:beforeAutospacing="0" w:after="240" w:afterAutospacing="0"/>
        <w:ind w:firstLine="700"/>
        <w:jc w:val="center"/>
        <w:rPr>
          <w:sz w:val="28"/>
          <w:szCs w:val="28"/>
        </w:rPr>
      </w:pPr>
      <w:r w:rsidRPr="006848F1">
        <w:rPr>
          <w:b/>
          <w:bCs/>
          <w:color w:val="000000"/>
          <w:sz w:val="28"/>
          <w:szCs w:val="28"/>
          <w:shd w:val="clear" w:color="auto" w:fill="FFFFFF"/>
        </w:rPr>
        <w:t>В Україні поновлено програму «Рука допомоги» – кредити непрацюючим громадянам з малозабезпечених сімей на початок чи розвиток власної справи 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Однією з цілей соціальної політики в Україні є максимальна допомога особам і родинам, які опинились у складних життєвих обставинах, та забезпечення умов для подолання цих обставин.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З початком повномасштабної війни, розв’язаної російською федерацією, створення механізмів підтримки для організації підприємницької діяльності і здобуття економічної самостійності для таких родин набуло особливої актуальності.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В рамках цієї політики Мінсоцполітики перезапускає програму «Рука допомоги», яка спрямована на допомогу малозабезпеченим особам у відкритті власної справи.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 xml:space="preserve">Програму було розроблено спільно зі Світовим банком, у 2016 -2018 рр. вона була </w:t>
      </w:r>
      <w:proofErr w:type="spellStart"/>
      <w:r w:rsidRPr="006848F1">
        <w:rPr>
          <w:color w:val="000000"/>
          <w:sz w:val="28"/>
          <w:szCs w:val="28"/>
          <w:shd w:val="clear" w:color="auto" w:fill="FFFFFF"/>
        </w:rPr>
        <w:t>пропілотована</w:t>
      </w:r>
      <w:proofErr w:type="spellEnd"/>
      <w:r w:rsidRPr="006848F1">
        <w:rPr>
          <w:color w:val="000000"/>
          <w:sz w:val="28"/>
          <w:szCs w:val="28"/>
          <w:shd w:val="clear" w:color="auto" w:fill="FFFFFF"/>
        </w:rPr>
        <w:t xml:space="preserve"> у Львівській, Полтавській,</w:t>
      </w:r>
      <w:r w:rsidR="00625BA3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848F1">
        <w:rPr>
          <w:color w:val="000000"/>
          <w:sz w:val="28"/>
          <w:szCs w:val="28"/>
          <w:shd w:val="clear" w:color="auto" w:fill="FFFFFF"/>
        </w:rPr>
        <w:t xml:space="preserve">Харківській, Донецькій, Житомирській, Чернігівській областях і зарекомендувала себе як успішний соціальний </w:t>
      </w:r>
      <w:proofErr w:type="spellStart"/>
      <w:r w:rsidRPr="006848F1">
        <w:rPr>
          <w:color w:val="000000"/>
          <w:sz w:val="28"/>
          <w:szCs w:val="28"/>
          <w:shd w:val="clear" w:color="auto" w:fill="FFFFFF"/>
        </w:rPr>
        <w:t>проєкт</w:t>
      </w:r>
      <w:proofErr w:type="spellEnd"/>
      <w:r w:rsidRPr="006848F1">
        <w:rPr>
          <w:color w:val="000000"/>
          <w:sz w:val="28"/>
          <w:szCs w:val="28"/>
          <w:shd w:val="clear" w:color="auto" w:fill="FFFFFF"/>
        </w:rPr>
        <w:t>. За цей період 237 підприємців змогли започаткувати власну справу.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 xml:space="preserve">Наразі, тимчасово згорнуту з початком повномасштабної війни, програму «Рука допомоги» </w:t>
      </w:r>
      <w:r w:rsidRPr="006848F1">
        <w:rPr>
          <w:b/>
          <w:bCs/>
          <w:color w:val="000000"/>
          <w:sz w:val="28"/>
          <w:szCs w:val="28"/>
          <w:shd w:val="clear" w:color="auto" w:fill="FFFFFF"/>
        </w:rPr>
        <w:t>поновлено</w:t>
      </w:r>
      <w:r w:rsidRPr="006848F1">
        <w:rPr>
          <w:color w:val="000000"/>
          <w:sz w:val="28"/>
          <w:szCs w:val="28"/>
          <w:shd w:val="clear" w:color="auto" w:fill="FFFFFF"/>
        </w:rPr>
        <w:t>. На реалізацію програми державою виділено 9,6 млн грн.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i/>
          <w:iCs/>
          <w:color w:val="000000"/>
          <w:sz w:val="28"/>
          <w:szCs w:val="28"/>
          <w:shd w:val="clear" w:color="auto" w:fill="FFFFFF"/>
        </w:rPr>
        <w:t>У чому суть програми?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Програма дає можливість непрацюючим працездатним особам з числа членів малозабезпеченої сім’ї отримати одноразову безвідсоткову поворотну допомогу у розмірі до 100,5 тис. грн для відкриття чи розвитку власного бізнесу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i/>
          <w:iCs/>
          <w:color w:val="000000"/>
          <w:sz w:val="28"/>
          <w:szCs w:val="28"/>
          <w:shd w:val="clear" w:color="auto" w:fill="FFFFFF"/>
        </w:rPr>
        <w:t>На що дається фінансова допомога?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На придбання обладнання та матеріалів, необхідних для розвитку власної справи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i/>
          <w:iCs/>
          <w:color w:val="000000"/>
          <w:sz w:val="28"/>
          <w:szCs w:val="28"/>
          <w:shd w:val="clear" w:color="auto" w:fill="FFFFFF"/>
        </w:rPr>
        <w:t>На яких умовах дається кредит?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Людина може отримати безвідсотковий кредит від держави строком на 3 роки для започаткування власної справи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i/>
          <w:iCs/>
          <w:color w:val="000000"/>
          <w:sz w:val="28"/>
          <w:szCs w:val="28"/>
          <w:shd w:val="clear" w:color="auto" w:fill="FFFFFF"/>
        </w:rPr>
        <w:t>Умови повернення допомоги?</w:t>
      </w:r>
    </w:p>
    <w:p w:rsidR="006848F1" w:rsidRPr="006848F1" w:rsidRDefault="006848F1" w:rsidP="00AE158D">
      <w:pPr>
        <w:pStyle w:val="a3"/>
        <w:numPr>
          <w:ilvl w:val="0"/>
          <w:numId w:val="2"/>
        </w:numPr>
        <w:spacing w:before="24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 xml:space="preserve">Або після закінчення </w:t>
      </w:r>
      <w:r w:rsidRPr="006848F1">
        <w:rPr>
          <w:i/>
          <w:iCs/>
          <w:color w:val="000000"/>
          <w:sz w:val="28"/>
          <w:szCs w:val="28"/>
          <w:shd w:val="clear" w:color="auto" w:fill="FFFFFF"/>
        </w:rPr>
        <w:t>трирічного строку</w:t>
      </w:r>
      <w:r w:rsidRPr="006848F1">
        <w:rPr>
          <w:color w:val="000000"/>
          <w:sz w:val="28"/>
          <w:szCs w:val="28"/>
          <w:shd w:val="clear" w:color="auto" w:fill="FFFFFF"/>
        </w:rPr>
        <w:t xml:space="preserve"> з дати її отримання, однією сумою (протягом 30 календарних днів)</w:t>
      </w:r>
    </w:p>
    <w:p w:rsidR="006848F1" w:rsidRPr="006848F1" w:rsidRDefault="006848F1" w:rsidP="00AE158D">
      <w:pPr>
        <w:pStyle w:val="a3"/>
        <w:numPr>
          <w:ilvl w:val="0"/>
          <w:numId w:val="2"/>
        </w:numPr>
        <w:spacing w:before="0" w:beforeAutospacing="0" w:after="24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lastRenderedPageBreak/>
        <w:t xml:space="preserve">Або достроково, </w:t>
      </w:r>
      <w:r w:rsidRPr="006848F1">
        <w:rPr>
          <w:i/>
          <w:iCs/>
          <w:color w:val="000000"/>
          <w:sz w:val="28"/>
          <w:szCs w:val="28"/>
          <w:shd w:val="clear" w:color="auto" w:fill="FFFFFF"/>
        </w:rPr>
        <w:t>частинами відповідно до графіка,</w:t>
      </w:r>
      <w:r w:rsidRPr="006848F1">
        <w:rPr>
          <w:color w:val="000000"/>
          <w:sz w:val="28"/>
          <w:szCs w:val="28"/>
          <w:shd w:val="clear" w:color="auto" w:fill="FFFFFF"/>
        </w:rPr>
        <w:t xml:space="preserve"> погодженого центром зайнятості.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b/>
          <w:bCs/>
          <w:color w:val="000000"/>
          <w:sz w:val="28"/>
          <w:szCs w:val="28"/>
          <w:shd w:val="clear" w:color="auto" w:fill="FFFFFF"/>
        </w:rPr>
        <w:t>Важливо:</w:t>
      </w:r>
      <w:r w:rsidRPr="006848F1">
        <w:rPr>
          <w:color w:val="000000"/>
          <w:sz w:val="28"/>
          <w:szCs w:val="28"/>
          <w:shd w:val="clear" w:color="auto" w:fill="FFFFFF"/>
        </w:rPr>
        <w:t xml:space="preserve"> сума фінансової допомоги, що повертається,</w:t>
      </w:r>
      <w:r w:rsidRPr="006848F1">
        <w:rPr>
          <w:b/>
          <w:bCs/>
          <w:color w:val="000000"/>
          <w:sz w:val="28"/>
          <w:szCs w:val="28"/>
          <w:shd w:val="clear" w:color="auto" w:fill="FFFFFF"/>
        </w:rPr>
        <w:t xml:space="preserve"> зменшується </w:t>
      </w:r>
      <w:r w:rsidRPr="006848F1">
        <w:rPr>
          <w:color w:val="000000"/>
          <w:sz w:val="28"/>
          <w:szCs w:val="28"/>
          <w:shd w:val="clear" w:color="auto" w:fill="FFFFFF"/>
        </w:rPr>
        <w:t>на суму сплачених податків, зборів і ЄСВ.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Фінансова допомога</w:t>
      </w:r>
      <w:r w:rsidRPr="006848F1">
        <w:rPr>
          <w:b/>
          <w:bCs/>
          <w:color w:val="000000"/>
          <w:sz w:val="28"/>
          <w:szCs w:val="28"/>
          <w:shd w:val="clear" w:color="auto" w:fill="FFFFFF"/>
        </w:rPr>
        <w:t xml:space="preserve"> не повертається</w:t>
      </w:r>
      <w:r w:rsidRPr="006848F1">
        <w:rPr>
          <w:color w:val="000000"/>
          <w:sz w:val="28"/>
          <w:szCs w:val="28"/>
          <w:shd w:val="clear" w:color="auto" w:fill="FFFFFF"/>
        </w:rPr>
        <w:t>, якщо підприємцем:</w:t>
      </w:r>
    </w:p>
    <w:p w:rsidR="006848F1" w:rsidRPr="006848F1" w:rsidRDefault="006848F1" w:rsidP="00AE158D">
      <w:pPr>
        <w:pStyle w:val="a3"/>
        <w:numPr>
          <w:ilvl w:val="0"/>
          <w:numId w:val="3"/>
        </w:numPr>
        <w:spacing w:before="24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сплачено податки, збори і ЄСВ в сумі, що перевищує суму наданої допомоги;</w:t>
      </w:r>
    </w:p>
    <w:p w:rsidR="006848F1" w:rsidRPr="006848F1" w:rsidRDefault="006848F1" w:rsidP="00AE158D">
      <w:pPr>
        <w:pStyle w:val="a3"/>
        <w:numPr>
          <w:ilvl w:val="0"/>
          <w:numId w:val="3"/>
        </w:numPr>
        <w:spacing w:before="0" w:beforeAutospacing="0" w:after="24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 xml:space="preserve">у перший рік з дати отримання допомоги </w:t>
      </w:r>
      <w:proofErr w:type="spellStart"/>
      <w:r w:rsidRPr="006848F1">
        <w:rPr>
          <w:color w:val="000000"/>
          <w:sz w:val="28"/>
          <w:szCs w:val="28"/>
          <w:shd w:val="clear" w:color="auto" w:fill="FFFFFF"/>
        </w:rPr>
        <w:t>працевлаштовано</w:t>
      </w:r>
      <w:proofErr w:type="spellEnd"/>
      <w:r w:rsidRPr="006848F1">
        <w:rPr>
          <w:color w:val="000000"/>
          <w:sz w:val="28"/>
          <w:szCs w:val="28"/>
          <w:shd w:val="clear" w:color="auto" w:fill="FFFFFF"/>
        </w:rPr>
        <w:t xml:space="preserve"> за направленням центру зайнятості не менше 2-х осіб із малозабезпечених сімей строком не менше, ніж на два роки.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i/>
          <w:iCs/>
          <w:color w:val="000000"/>
          <w:sz w:val="28"/>
          <w:szCs w:val="28"/>
          <w:shd w:val="clear" w:color="auto" w:fill="FFFFFF"/>
        </w:rPr>
        <w:t>Як скористатися цією можливістю?  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Для отримання такої допомоги людина, яка має бажання розпочати підприємницьку діяльність, має звернутися до найближчого Центру зайнятості.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Там подати до створеної при Центрі зайнятості Комісії з питань надання допомоги на здобуття економічної самостійності малозабезпеченої сім'ї: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-        заяву про надання фінансової допомоги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-        бізнес-план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-        довідку про несудимість.</w:t>
      </w:r>
    </w:p>
    <w:p w:rsidR="006848F1" w:rsidRPr="006848F1" w:rsidRDefault="006848F1" w:rsidP="00AE158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 xml:space="preserve">До складу Комісії включаються представники центру зайнятості,  представники органів соціального захисту населення, органів місцевого самоврядування, територіальних органів </w:t>
      </w:r>
      <w:proofErr w:type="spellStart"/>
      <w:r w:rsidRPr="006848F1">
        <w:rPr>
          <w:color w:val="000000"/>
          <w:sz w:val="28"/>
          <w:szCs w:val="28"/>
          <w:shd w:val="clear" w:color="auto" w:fill="FFFFFF"/>
        </w:rPr>
        <w:t>ДПС,організацій</w:t>
      </w:r>
      <w:proofErr w:type="spellEnd"/>
      <w:r w:rsidRPr="006848F1">
        <w:rPr>
          <w:color w:val="000000"/>
          <w:sz w:val="28"/>
          <w:szCs w:val="28"/>
          <w:shd w:val="clear" w:color="auto" w:fill="FFFFFF"/>
        </w:rPr>
        <w:t xml:space="preserve"> (об'єднань) роботодавців і профспілок (за згодою).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Комісія розглядає документи і – після засідання – надсилає претенденту на фінансову допомогу письмове повідомлення про прийняте рішення.</w:t>
      </w:r>
    </w:p>
    <w:p w:rsidR="006848F1" w:rsidRPr="006848F1" w:rsidRDefault="006848F1" w:rsidP="00AE158D">
      <w:pPr>
        <w:pStyle w:val="a3"/>
        <w:spacing w:before="240" w:beforeAutospacing="0" w:after="240" w:afterAutospacing="0"/>
        <w:ind w:firstLine="567"/>
        <w:jc w:val="both"/>
        <w:rPr>
          <w:sz w:val="28"/>
          <w:szCs w:val="28"/>
        </w:rPr>
      </w:pPr>
      <w:r w:rsidRPr="006848F1">
        <w:rPr>
          <w:color w:val="000000"/>
          <w:sz w:val="28"/>
          <w:szCs w:val="28"/>
          <w:shd w:val="clear" w:color="auto" w:fill="FFFFFF"/>
        </w:rPr>
        <w:t>Якщо рішення позитивне, людина має створити юридичну особу чи зареєструватися як фізична особа-підприємець протягом 30 календарних днів з дати отримання повідомлення.</w:t>
      </w:r>
    </w:p>
    <w:p w:rsidR="007242BA" w:rsidRPr="006848F1" w:rsidRDefault="007242BA">
      <w:pPr>
        <w:rPr>
          <w:rFonts w:ascii="Times New Roman" w:hAnsi="Times New Roman" w:cs="Times New Roman"/>
          <w:sz w:val="28"/>
          <w:szCs w:val="28"/>
        </w:rPr>
      </w:pPr>
    </w:p>
    <w:sectPr w:rsidR="007242BA" w:rsidRPr="00684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6558C"/>
    <w:multiLevelType w:val="multilevel"/>
    <w:tmpl w:val="3A0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F1482"/>
    <w:multiLevelType w:val="multilevel"/>
    <w:tmpl w:val="E7D4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90EF7"/>
    <w:multiLevelType w:val="multilevel"/>
    <w:tmpl w:val="9124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F1"/>
    <w:rsid w:val="005A6667"/>
    <w:rsid w:val="00625BA3"/>
    <w:rsid w:val="006848F1"/>
    <w:rsid w:val="007242BA"/>
    <w:rsid w:val="00AE158D"/>
    <w:rsid w:val="00F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2D61"/>
  <w15:chartTrackingRefBased/>
  <w15:docId w15:val="{2BFEB0AB-2C0E-48C4-8069-D2D98BB0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Залєвська Ганна</dc:creator>
  <cp:keywords/>
  <dc:description/>
  <cp:lastModifiedBy>Залєвська Ганна</cp:lastModifiedBy>
  <cp:revision>1</cp:revision>
  <dcterms:created xsi:type="dcterms:W3CDTF">2023-02-22T12:46:00Z</dcterms:created>
  <dcterms:modified xsi:type="dcterms:W3CDTF">2023-02-22T12:51:00Z</dcterms:modified>
</cp:coreProperties>
</file>