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4C" w:rsidRPr="008E433F" w:rsidRDefault="0060764C" w:rsidP="0060764C">
      <w:pPr>
        <w:rPr>
          <w:b/>
          <w:sz w:val="2"/>
        </w:rPr>
      </w:pPr>
    </w:p>
    <w:p w:rsidR="0060764C" w:rsidRPr="008E433F" w:rsidRDefault="0060764C" w:rsidP="0060764C">
      <w:pPr>
        <w:keepNext/>
        <w:jc w:val="center"/>
        <w:outlineLvl w:val="0"/>
        <w:rPr>
          <w:sz w:val="4"/>
        </w:rPr>
      </w:pPr>
    </w:p>
    <w:p w:rsidR="007F3117" w:rsidRDefault="007F3117" w:rsidP="008C53F2"/>
    <w:p w:rsidR="00EF118E" w:rsidRDefault="00A45096" w:rsidP="009006B6">
      <w:pPr>
        <w:pStyle w:val="1"/>
        <w:spacing w:before="0" w:after="2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Забезпечення засобами захисту</w:t>
      </w:r>
      <w:r w:rsidR="00EF118E" w:rsidRPr="009006B6">
        <w:rPr>
          <w:rFonts w:ascii="Arial" w:hAnsi="Arial" w:cs="Arial"/>
          <w:b/>
          <w:color w:val="000000"/>
        </w:rPr>
        <w:t xml:space="preserve"> </w:t>
      </w:r>
      <w:r w:rsidR="009006B6" w:rsidRPr="009006B6">
        <w:rPr>
          <w:rFonts w:ascii="Arial" w:hAnsi="Arial" w:cs="Arial"/>
          <w:b/>
          <w:color w:val="000000"/>
        </w:rPr>
        <w:t xml:space="preserve">ВПО та </w:t>
      </w:r>
      <w:r w:rsidR="00232A20">
        <w:rPr>
          <w:rFonts w:ascii="Arial" w:hAnsi="Arial" w:cs="Arial"/>
          <w:b/>
          <w:color w:val="000000"/>
        </w:rPr>
        <w:t xml:space="preserve">мешканців Голосіївського району, які звертаються до  Управління соціального захисту населення </w:t>
      </w:r>
      <w:r w:rsidR="00EF118E" w:rsidRPr="009006B6">
        <w:rPr>
          <w:rFonts w:ascii="Arial" w:hAnsi="Arial" w:cs="Arial"/>
          <w:b/>
          <w:color w:val="000000"/>
        </w:rPr>
        <w:t>в умовах карантину</w:t>
      </w:r>
    </w:p>
    <w:p w:rsidR="00DA6494" w:rsidRDefault="00DA6494" w:rsidP="00E63C5B">
      <w:pPr>
        <w:jc w:val="both"/>
      </w:pPr>
    </w:p>
    <w:p w:rsidR="00DA6494" w:rsidRDefault="00DA6494" w:rsidP="00DA6494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5E58AB">
        <w:rPr>
          <w:szCs w:val="28"/>
          <w:shd w:val="clear" w:color="auto" w:fill="FFFFFF"/>
        </w:rPr>
        <w:t>Управління соціального захисту населення Голосіївської районної в місті Києві державної адміністрації з моменту прийняття Кабінетом Міністрів України постанови від 01.10.2014 №509 «</w:t>
      </w:r>
      <w:r w:rsidRPr="005E58AB">
        <w:rPr>
          <w:bCs/>
          <w:color w:val="000000"/>
          <w:szCs w:val="28"/>
          <w:shd w:val="clear" w:color="auto" w:fill="FFFFFF"/>
        </w:rPr>
        <w:t xml:space="preserve">Про облік внутрішньо переміщених осіб» щоденно здійснює облік осіб, які перемістились з </w:t>
      </w:r>
      <w:r w:rsidRPr="005E58AB">
        <w:rPr>
          <w:color w:val="000000"/>
          <w:szCs w:val="28"/>
          <w:shd w:val="clear" w:color="auto" w:fill="FFFFFF"/>
        </w:rPr>
        <w:t>метою уникнення негативних наслідків збройного конфлікту, тимчасової окупації, до Голосіївського району міста Києва.</w:t>
      </w:r>
    </w:p>
    <w:p w:rsidR="00DA6494" w:rsidRDefault="00DA6494" w:rsidP="00DA6494">
      <w:pPr>
        <w:ind w:firstLine="709"/>
        <w:jc w:val="both"/>
        <w:rPr>
          <w:szCs w:val="28"/>
          <w:shd w:val="clear" w:color="auto" w:fill="FFFFFF"/>
        </w:rPr>
      </w:pPr>
      <w:r w:rsidRPr="001E49EC">
        <w:rPr>
          <w:szCs w:val="28"/>
          <w:shd w:val="clear" w:color="auto" w:fill="FFFFFF"/>
        </w:rPr>
        <w:t>З початку повномасштабної збройної агресії російської федерації на території України кількість внутрішньо переміщених осіб різко збільшилось.</w:t>
      </w:r>
    </w:p>
    <w:p w:rsidR="00982028" w:rsidRDefault="00982028" w:rsidP="00982028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Для підтримки внутрішньо переміщених осіб 20.03.2022 урядом прийнято Постанову Кабінету Міністрів України «Деякі питання виплати грошової допомоги на проживання внутрішньо переміщеним особам» № 332. </w:t>
      </w:r>
    </w:p>
    <w:p w:rsidR="00DA6494" w:rsidRDefault="006E1712" w:rsidP="008F20C3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 початку року за довідкою ВПО та призначенням грошової допомоги на проживання звернулись 32600 внутрішньо переміщених осіб, з них 4159 осіб подали заяву через Портал «Дія».</w:t>
      </w:r>
      <w:r w:rsidR="00BC6564">
        <w:rPr>
          <w:color w:val="000000"/>
          <w:szCs w:val="28"/>
          <w:shd w:val="clear" w:color="auto" w:fill="FFFFFF"/>
        </w:rPr>
        <w:t xml:space="preserve"> Щоденно </w:t>
      </w:r>
      <w:r w:rsidR="002132A9">
        <w:rPr>
          <w:color w:val="000000"/>
          <w:szCs w:val="28"/>
          <w:shd w:val="clear" w:color="auto" w:fill="FFFFFF"/>
        </w:rPr>
        <w:t xml:space="preserve"> працівники </w:t>
      </w:r>
      <w:r w:rsidR="00BC6564">
        <w:rPr>
          <w:color w:val="000000"/>
          <w:szCs w:val="28"/>
          <w:shd w:val="clear" w:color="auto" w:fill="FFFFFF"/>
        </w:rPr>
        <w:t>Управління прийма</w:t>
      </w:r>
      <w:r w:rsidR="002132A9">
        <w:rPr>
          <w:color w:val="000000"/>
          <w:szCs w:val="28"/>
          <w:shd w:val="clear" w:color="auto" w:fill="FFFFFF"/>
        </w:rPr>
        <w:t>ють</w:t>
      </w:r>
      <w:r w:rsidR="00BC6564">
        <w:rPr>
          <w:color w:val="000000"/>
          <w:szCs w:val="28"/>
          <w:shd w:val="clear" w:color="auto" w:fill="FFFFFF"/>
        </w:rPr>
        <w:t xml:space="preserve"> понад 300 осіб.</w:t>
      </w:r>
    </w:p>
    <w:p w:rsidR="00460D88" w:rsidRDefault="00460D88" w:rsidP="00460D88">
      <w:pPr>
        <w:ind w:firstLine="567"/>
        <w:jc w:val="both"/>
        <w:rPr>
          <w:color w:val="303030"/>
          <w:sz w:val="21"/>
          <w:szCs w:val="21"/>
          <w:shd w:val="clear" w:color="auto" w:fill="FFFFFF"/>
        </w:rPr>
      </w:pPr>
      <w:r w:rsidRPr="00460D88">
        <w:rPr>
          <w:color w:val="303030"/>
          <w:szCs w:val="28"/>
          <w:shd w:val="clear" w:color="auto" w:fill="FFFFFF"/>
        </w:rPr>
        <w:t>22.09.2022  Управлінням соціального захисту населення в умовах карантину була проведена акція щодо забезпечення засобами захисту, а саме медичними масками внутрішньо переміщених осіб та мешканців району, які звертаються  на прийом до спеціалістів</w:t>
      </w:r>
      <w:r>
        <w:rPr>
          <w:color w:val="30303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FF7B45" w:rsidRDefault="007E5A64" w:rsidP="00E63C5B">
      <w:pPr>
        <w:jc w:val="both"/>
        <w:rPr>
          <w:lang w:val="ru-RU"/>
        </w:rPr>
      </w:pPr>
      <w:r w:rsidRPr="007E5A64">
        <w:rPr>
          <w:noProof/>
          <w:lang w:eastAsia="uk-UA"/>
        </w:rPr>
        <w:drawing>
          <wp:inline distT="0" distB="0" distL="0" distR="0">
            <wp:extent cx="6120130" cy="4590098"/>
            <wp:effectExtent l="0" t="0" r="0" b="1270"/>
            <wp:docPr id="2" name="Рисунок 2" descr="C:\Users\3001\Downloads\изображение_viber_2022-09-21_15-47-04-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001\Downloads\изображение_viber_2022-09-21_15-47-04-2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30E" w:rsidRDefault="00C0230E" w:rsidP="00E63C5B">
      <w:pPr>
        <w:jc w:val="both"/>
        <w:rPr>
          <w:lang w:val="ru-RU"/>
        </w:rPr>
      </w:pPr>
    </w:p>
    <w:p w:rsidR="00C0230E" w:rsidRDefault="00C0230E" w:rsidP="00E63C5B">
      <w:pPr>
        <w:jc w:val="both"/>
        <w:rPr>
          <w:lang w:val="ru-RU"/>
        </w:rPr>
      </w:pPr>
      <w:r w:rsidRPr="00C0230E">
        <w:rPr>
          <w:noProof/>
          <w:lang w:eastAsia="uk-UA"/>
        </w:rPr>
        <w:drawing>
          <wp:inline distT="0" distB="0" distL="0" distR="0">
            <wp:extent cx="6120130" cy="8160173"/>
            <wp:effectExtent l="0" t="0" r="0" b="0"/>
            <wp:docPr id="1" name="Рисунок 1" descr="C:\Users\3001\Downloads\изображение_viber_2022-09-21_15-47-00-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01\Downloads\изображение_viber_2022-09-21_15-47-00-8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CA4" w:rsidRDefault="00F34CA4" w:rsidP="00E63C5B">
      <w:pPr>
        <w:jc w:val="both"/>
        <w:rPr>
          <w:noProof/>
          <w:lang w:val="en-US" w:eastAsia="en-US"/>
        </w:rPr>
      </w:pPr>
    </w:p>
    <w:p w:rsidR="009C55B8" w:rsidRDefault="009C55B8" w:rsidP="00E63C5B">
      <w:pPr>
        <w:jc w:val="both"/>
        <w:rPr>
          <w:lang w:val="ru-RU"/>
        </w:rPr>
      </w:pPr>
      <w:r w:rsidRPr="009C55B8">
        <w:rPr>
          <w:noProof/>
          <w:lang w:eastAsia="uk-UA"/>
        </w:rPr>
        <w:lastRenderedPageBreak/>
        <w:drawing>
          <wp:inline distT="0" distB="0" distL="0" distR="0">
            <wp:extent cx="6120130" cy="8160173"/>
            <wp:effectExtent l="0" t="0" r="0" b="0"/>
            <wp:docPr id="3" name="Рисунок 3" descr="C:\Users\3001\Downloads\изображение_viber_2022-09-21_15-47-02-09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01\Downloads\изображение_viber_2022-09-21_15-47-02-099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CA4" w:rsidRDefault="00F34CA4" w:rsidP="00E63C5B">
      <w:pPr>
        <w:jc w:val="both"/>
        <w:rPr>
          <w:lang w:val="ru-RU"/>
        </w:rPr>
      </w:pPr>
    </w:p>
    <w:p w:rsidR="00F34CA4" w:rsidRDefault="00F34CA4" w:rsidP="00E63C5B">
      <w:pPr>
        <w:jc w:val="both"/>
        <w:rPr>
          <w:lang w:val="ru-RU"/>
        </w:rPr>
      </w:pPr>
    </w:p>
    <w:p w:rsidR="00F34CA4" w:rsidRDefault="00F34CA4" w:rsidP="00E63C5B">
      <w:pPr>
        <w:jc w:val="both"/>
        <w:rPr>
          <w:lang w:val="ru-RU"/>
        </w:rPr>
      </w:pPr>
    </w:p>
    <w:p w:rsidR="00F34CA4" w:rsidRPr="002274D3" w:rsidRDefault="00F34CA4" w:rsidP="00E63C5B">
      <w:pPr>
        <w:jc w:val="both"/>
        <w:rPr>
          <w:lang w:val="ru-RU"/>
        </w:rPr>
      </w:pPr>
      <w:r>
        <w:rPr>
          <w:lang w:val="ru-RU"/>
        </w:rPr>
        <w:t xml:space="preserve">Начальник </w:t>
      </w:r>
      <w:r w:rsidRPr="00F34CA4">
        <w:t>управління</w:t>
      </w:r>
      <w:r>
        <w:rPr>
          <w:lang w:val="ru-RU"/>
        </w:rPr>
        <w:t xml:space="preserve">                                                </w:t>
      </w:r>
      <w:proofErr w:type="spellStart"/>
      <w:r>
        <w:rPr>
          <w:lang w:val="ru-RU"/>
        </w:rPr>
        <w:t>Наталія</w:t>
      </w:r>
      <w:proofErr w:type="spellEnd"/>
      <w:r>
        <w:rPr>
          <w:lang w:val="ru-RU"/>
        </w:rPr>
        <w:t xml:space="preserve"> АХМАДОВА</w:t>
      </w:r>
    </w:p>
    <w:sectPr w:rsidR="00F34CA4" w:rsidRPr="002274D3" w:rsidSect="00EA1829">
      <w:pgSz w:w="11906" w:h="16838"/>
      <w:pgMar w:top="1134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98"/>
    <w:rsid w:val="000461FB"/>
    <w:rsid w:val="000640C2"/>
    <w:rsid w:val="00076F18"/>
    <w:rsid w:val="000E35A2"/>
    <w:rsid w:val="0010051D"/>
    <w:rsid w:val="00105419"/>
    <w:rsid w:val="00172EE8"/>
    <w:rsid w:val="00210578"/>
    <w:rsid w:val="002132A9"/>
    <w:rsid w:val="002274D3"/>
    <w:rsid w:val="00232A20"/>
    <w:rsid w:val="00274793"/>
    <w:rsid w:val="002D48CA"/>
    <w:rsid w:val="00354FFD"/>
    <w:rsid w:val="00372F5C"/>
    <w:rsid w:val="003C3926"/>
    <w:rsid w:val="00406493"/>
    <w:rsid w:val="00460D88"/>
    <w:rsid w:val="004C4EC0"/>
    <w:rsid w:val="004D7D91"/>
    <w:rsid w:val="005B6DDF"/>
    <w:rsid w:val="0060764C"/>
    <w:rsid w:val="00612128"/>
    <w:rsid w:val="00631F31"/>
    <w:rsid w:val="00632BC3"/>
    <w:rsid w:val="00692B9E"/>
    <w:rsid w:val="0069551D"/>
    <w:rsid w:val="006C1591"/>
    <w:rsid w:val="006D7125"/>
    <w:rsid w:val="006E1712"/>
    <w:rsid w:val="007359FC"/>
    <w:rsid w:val="00782CFF"/>
    <w:rsid w:val="007C0A01"/>
    <w:rsid w:val="007E5A64"/>
    <w:rsid w:val="007F3117"/>
    <w:rsid w:val="00803182"/>
    <w:rsid w:val="0082137F"/>
    <w:rsid w:val="00864DEA"/>
    <w:rsid w:val="008A57F7"/>
    <w:rsid w:val="008C53F2"/>
    <w:rsid w:val="008F20C3"/>
    <w:rsid w:val="009006B6"/>
    <w:rsid w:val="0098002D"/>
    <w:rsid w:val="00982028"/>
    <w:rsid w:val="009C55B8"/>
    <w:rsid w:val="00A45096"/>
    <w:rsid w:val="00A54FEA"/>
    <w:rsid w:val="00AA1CCE"/>
    <w:rsid w:val="00AD42BD"/>
    <w:rsid w:val="00AD7AA4"/>
    <w:rsid w:val="00AE6F21"/>
    <w:rsid w:val="00B73951"/>
    <w:rsid w:val="00BA2049"/>
    <w:rsid w:val="00BC6564"/>
    <w:rsid w:val="00BD167D"/>
    <w:rsid w:val="00BD5998"/>
    <w:rsid w:val="00BE3370"/>
    <w:rsid w:val="00C0230E"/>
    <w:rsid w:val="00C02596"/>
    <w:rsid w:val="00C21550"/>
    <w:rsid w:val="00C27F1F"/>
    <w:rsid w:val="00CB034F"/>
    <w:rsid w:val="00CD4CEF"/>
    <w:rsid w:val="00CE1736"/>
    <w:rsid w:val="00D2268A"/>
    <w:rsid w:val="00D26161"/>
    <w:rsid w:val="00DA10FA"/>
    <w:rsid w:val="00DA4796"/>
    <w:rsid w:val="00DA6494"/>
    <w:rsid w:val="00E07100"/>
    <w:rsid w:val="00E63C5B"/>
    <w:rsid w:val="00E928C3"/>
    <w:rsid w:val="00EA1829"/>
    <w:rsid w:val="00EF118E"/>
    <w:rsid w:val="00EF3E0F"/>
    <w:rsid w:val="00F017E5"/>
    <w:rsid w:val="00F2207F"/>
    <w:rsid w:val="00F34CA4"/>
    <w:rsid w:val="00F96686"/>
    <w:rsid w:val="00F96A13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98"/>
    <w:rPr>
      <w:rFonts w:ascii="Times New Roman" w:eastAsia="Times New Roman" w:hAnsi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F11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D5998"/>
    <w:pPr>
      <w:keepNext/>
      <w:tabs>
        <w:tab w:val="left" w:pos="482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599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BD5998"/>
    <w:rPr>
      <w:b/>
      <w:sz w:val="30"/>
    </w:rPr>
  </w:style>
  <w:style w:type="character" w:customStyle="1" w:styleId="a4">
    <w:name w:val="Основной текст Знак"/>
    <w:basedOn w:val="a0"/>
    <w:link w:val="a3"/>
    <w:rsid w:val="00BD5998"/>
    <w:rPr>
      <w:rFonts w:ascii="Times New Roman" w:eastAsia="Times New Roman" w:hAnsi="Times New Roman" w:cs="Times New Roman"/>
      <w:b/>
      <w:sz w:val="30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BD59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D5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9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uiPriority w:val="99"/>
    <w:unhideWhenUsed/>
    <w:rsid w:val="0060764C"/>
    <w:pPr>
      <w:spacing w:before="100" w:beforeAutospacing="1" w:after="100" w:afterAutospacing="1"/>
    </w:pPr>
    <w:rPr>
      <w:sz w:val="24"/>
      <w:lang w:val="ru-RU"/>
    </w:rPr>
  </w:style>
  <w:style w:type="paragraph" w:styleId="aa">
    <w:name w:val="No Spacing"/>
    <w:uiPriority w:val="1"/>
    <w:qFormat/>
    <w:rsid w:val="007F3117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D26161"/>
    <w:pPr>
      <w:spacing w:after="120" w:line="480" w:lineRule="auto"/>
      <w:ind w:left="283"/>
    </w:pPr>
    <w:rPr>
      <w:sz w:val="24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6161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F11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98"/>
    <w:rPr>
      <w:rFonts w:ascii="Times New Roman" w:eastAsia="Times New Roman" w:hAnsi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F11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D5998"/>
    <w:pPr>
      <w:keepNext/>
      <w:tabs>
        <w:tab w:val="left" w:pos="482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599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BD5998"/>
    <w:rPr>
      <w:b/>
      <w:sz w:val="30"/>
    </w:rPr>
  </w:style>
  <w:style w:type="character" w:customStyle="1" w:styleId="a4">
    <w:name w:val="Основной текст Знак"/>
    <w:basedOn w:val="a0"/>
    <w:link w:val="a3"/>
    <w:rsid w:val="00BD5998"/>
    <w:rPr>
      <w:rFonts w:ascii="Times New Roman" w:eastAsia="Times New Roman" w:hAnsi="Times New Roman" w:cs="Times New Roman"/>
      <w:b/>
      <w:sz w:val="30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BD59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D5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9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uiPriority w:val="99"/>
    <w:unhideWhenUsed/>
    <w:rsid w:val="0060764C"/>
    <w:pPr>
      <w:spacing w:before="100" w:beforeAutospacing="1" w:after="100" w:afterAutospacing="1"/>
    </w:pPr>
    <w:rPr>
      <w:sz w:val="24"/>
      <w:lang w:val="ru-RU"/>
    </w:rPr>
  </w:style>
  <w:style w:type="paragraph" w:styleId="aa">
    <w:name w:val="No Spacing"/>
    <w:uiPriority w:val="1"/>
    <w:qFormat/>
    <w:rsid w:val="007F3117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D26161"/>
    <w:pPr>
      <w:spacing w:after="120" w:line="480" w:lineRule="auto"/>
      <w:ind w:left="283"/>
    </w:pPr>
    <w:rPr>
      <w:sz w:val="24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6161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F11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Крот Ларисі Григорівні</vt:lpstr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Крот Ларисі Григорівні</dc:title>
  <dc:subject/>
  <dc:creator>Vika</dc:creator>
  <cp:keywords/>
  <dc:description/>
  <cp:lastModifiedBy>Зілінська Аліна Володимирівна</cp:lastModifiedBy>
  <cp:revision>30</cp:revision>
  <cp:lastPrinted>2022-09-26T08:00:00Z</cp:lastPrinted>
  <dcterms:created xsi:type="dcterms:W3CDTF">2022-09-22T11:54:00Z</dcterms:created>
  <dcterms:modified xsi:type="dcterms:W3CDTF">2022-09-26T08:53:00Z</dcterms:modified>
</cp:coreProperties>
</file>