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E5F" w:rsidRDefault="00227E5F" w:rsidP="00227E5F">
      <w:pPr>
        <w:rPr>
          <w:rFonts w:ascii="Times New Roman" w:hAnsi="Times New Roman" w:cs="Times New Roman"/>
          <w:sz w:val="28"/>
          <w:szCs w:val="28"/>
        </w:rPr>
      </w:pPr>
      <w:bookmarkStart w:id="0" w:name="_GoBack"/>
      <w:bookmarkEnd w:id="0"/>
    </w:p>
    <w:p w:rsidR="00227E5F" w:rsidRDefault="00227E5F" w:rsidP="00227E5F">
      <w:pPr>
        <w:ind w:left="4950"/>
        <w:rPr>
          <w:rFonts w:ascii="Times New Roman" w:hAnsi="Times New Roman" w:cs="Times New Roman"/>
          <w:sz w:val="28"/>
        </w:rPr>
      </w:pPr>
    </w:p>
    <w:p w:rsidR="00AF45B3" w:rsidRDefault="00AF45B3" w:rsidP="00227E5F">
      <w:pPr>
        <w:ind w:left="4950"/>
        <w:rPr>
          <w:rFonts w:ascii="Times New Roman" w:hAnsi="Times New Roman" w:cs="Times New Roman"/>
          <w:sz w:val="28"/>
        </w:rPr>
      </w:pPr>
    </w:p>
    <w:p w:rsidR="00AF45B3" w:rsidRDefault="00AF45B3" w:rsidP="00227E5F">
      <w:pPr>
        <w:ind w:left="4950"/>
        <w:rPr>
          <w:rFonts w:ascii="Times New Roman" w:hAnsi="Times New Roman" w:cs="Times New Roman"/>
          <w:sz w:val="28"/>
        </w:rPr>
      </w:pPr>
    </w:p>
    <w:p w:rsidR="00227E5F" w:rsidRDefault="00227E5F" w:rsidP="00227E5F">
      <w:pPr>
        <w:ind w:left="4950"/>
        <w:rPr>
          <w:rFonts w:ascii="Times New Roman" w:hAnsi="Times New Roman" w:cs="Times New Roman"/>
          <w:sz w:val="28"/>
        </w:rPr>
      </w:pPr>
    </w:p>
    <w:p w:rsidR="00227E5F" w:rsidRPr="00872F47" w:rsidRDefault="00066923" w:rsidP="00227E5F">
      <w:pPr>
        <w:jc w:val="center"/>
        <w:rPr>
          <w:rFonts w:ascii="Times New Roman" w:hAnsi="Times New Roman" w:cs="Times New Roman"/>
          <w:b/>
          <w:sz w:val="56"/>
          <w:szCs w:val="56"/>
        </w:rPr>
      </w:pPr>
      <w:r>
        <w:rPr>
          <w:rFonts w:ascii="Times New Roman" w:hAnsi="Times New Roman" w:cs="Times New Roman"/>
          <w:b/>
          <w:sz w:val="56"/>
          <w:szCs w:val="56"/>
        </w:rPr>
        <w:t xml:space="preserve">ЗВІТ ПРО УПРАВЛІННЯ </w:t>
      </w:r>
    </w:p>
    <w:p w:rsidR="00227E5F" w:rsidRPr="00872F47" w:rsidRDefault="00227E5F" w:rsidP="00227E5F">
      <w:pPr>
        <w:pStyle w:val="8"/>
        <w:jc w:val="center"/>
        <w:rPr>
          <w:b/>
          <w:szCs w:val="56"/>
          <w:lang w:val="uk-UA"/>
        </w:rPr>
      </w:pPr>
      <w:r w:rsidRPr="00872F47">
        <w:rPr>
          <w:b/>
          <w:szCs w:val="56"/>
          <w:lang w:val="uk-UA"/>
        </w:rPr>
        <w:t>Комунального підприємства «Керуюча компанія з обслуговування житлового фонду Голосіївського району м.Києва»</w:t>
      </w:r>
    </w:p>
    <w:p w:rsidR="00227E5F" w:rsidRPr="00C95684" w:rsidRDefault="00066923" w:rsidP="00066923">
      <w:pPr>
        <w:jc w:val="center"/>
        <w:rPr>
          <w:rFonts w:ascii="Times New Roman" w:hAnsi="Times New Roman" w:cs="Times New Roman"/>
          <w:b/>
          <w:sz w:val="56"/>
          <w:szCs w:val="56"/>
          <w:lang w:eastAsia="ru-RU"/>
        </w:rPr>
      </w:pPr>
      <w:r w:rsidRPr="00C95684">
        <w:rPr>
          <w:rFonts w:ascii="Times New Roman" w:hAnsi="Times New Roman" w:cs="Times New Roman"/>
          <w:b/>
          <w:sz w:val="56"/>
          <w:szCs w:val="56"/>
          <w:lang w:eastAsia="ru-RU"/>
        </w:rPr>
        <w:t>за 20</w:t>
      </w:r>
      <w:r w:rsidR="00564EFE">
        <w:rPr>
          <w:rFonts w:ascii="Times New Roman" w:hAnsi="Times New Roman" w:cs="Times New Roman"/>
          <w:b/>
          <w:sz w:val="56"/>
          <w:szCs w:val="56"/>
          <w:lang w:eastAsia="ru-RU"/>
        </w:rPr>
        <w:t>21</w:t>
      </w:r>
      <w:r w:rsidRPr="00C95684">
        <w:rPr>
          <w:rFonts w:ascii="Times New Roman" w:hAnsi="Times New Roman" w:cs="Times New Roman"/>
          <w:b/>
          <w:sz w:val="56"/>
          <w:szCs w:val="56"/>
          <w:lang w:eastAsia="ru-RU"/>
        </w:rPr>
        <w:t xml:space="preserve"> рік</w:t>
      </w:r>
    </w:p>
    <w:p w:rsidR="00227E5F" w:rsidRDefault="00227E5F" w:rsidP="00227E5F">
      <w:pPr>
        <w:rPr>
          <w:rFonts w:ascii="Times New Roman" w:hAnsi="Times New Roman" w:cs="Times New Roman"/>
          <w:sz w:val="48"/>
          <w:szCs w:val="48"/>
          <w:lang w:eastAsia="ru-RU"/>
        </w:rPr>
      </w:pPr>
    </w:p>
    <w:p w:rsidR="00227E5F" w:rsidRDefault="00227E5F" w:rsidP="00227E5F">
      <w:pPr>
        <w:rPr>
          <w:rFonts w:ascii="Times New Roman" w:hAnsi="Times New Roman" w:cs="Times New Roman"/>
          <w:sz w:val="48"/>
          <w:szCs w:val="48"/>
          <w:lang w:eastAsia="ru-RU"/>
        </w:rPr>
      </w:pPr>
    </w:p>
    <w:p w:rsidR="00227E5F" w:rsidRDefault="00227E5F" w:rsidP="00227E5F">
      <w:pPr>
        <w:rPr>
          <w:rFonts w:ascii="Times New Roman" w:hAnsi="Times New Roman" w:cs="Times New Roman"/>
          <w:sz w:val="48"/>
          <w:szCs w:val="48"/>
          <w:lang w:eastAsia="ru-RU"/>
        </w:rPr>
      </w:pPr>
    </w:p>
    <w:p w:rsidR="00227E5F" w:rsidRPr="00A344EB" w:rsidRDefault="00227E5F" w:rsidP="00227E5F">
      <w:pPr>
        <w:jc w:val="center"/>
        <w:rPr>
          <w:rFonts w:ascii="Times New Roman" w:hAnsi="Times New Roman" w:cs="Times New Roman"/>
          <w:sz w:val="20"/>
          <w:szCs w:val="20"/>
          <w:lang w:eastAsia="ru-RU"/>
        </w:rPr>
      </w:pPr>
      <w:r>
        <w:rPr>
          <w:rFonts w:ascii="Courier New" w:hAnsi="Courier New"/>
          <w:noProof/>
          <w:sz w:val="28"/>
          <w:lang w:eastAsia="uk-UA"/>
        </w:rPr>
        <w:drawing>
          <wp:inline distT="0" distB="0" distL="0" distR="0">
            <wp:extent cx="730250" cy="395605"/>
            <wp:effectExtent l="19050" t="0" r="0" b="0"/>
            <wp:docPr id="4" name="Рисунок 1" descr="BL003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L00381_"/>
                    <pic:cNvPicPr>
                      <a:picLocks noChangeAspect="1" noChangeArrowheads="1"/>
                    </pic:cNvPicPr>
                  </pic:nvPicPr>
                  <pic:blipFill>
                    <a:blip r:embed="rId9" cstate="print"/>
                    <a:srcRect/>
                    <a:stretch>
                      <a:fillRect/>
                    </a:stretch>
                  </pic:blipFill>
                  <pic:spPr bwMode="auto">
                    <a:xfrm>
                      <a:off x="0" y="0"/>
                      <a:ext cx="730250" cy="395605"/>
                    </a:xfrm>
                    <a:prstGeom prst="rect">
                      <a:avLst/>
                    </a:prstGeom>
                    <a:noFill/>
                    <a:ln w="9525">
                      <a:noFill/>
                      <a:miter lim="800000"/>
                      <a:headEnd/>
                      <a:tailEnd/>
                    </a:ln>
                  </pic:spPr>
                </pic:pic>
              </a:graphicData>
            </a:graphic>
          </wp:inline>
        </w:drawing>
      </w:r>
    </w:p>
    <w:p w:rsidR="00227E5F" w:rsidRPr="00453A89" w:rsidRDefault="00227E5F" w:rsidP="00227E5F">
      <w:pPr>
        <w:rPr>
          <w:rFonts w:ascii="Times New Roman" w:hAnsi="Times New Roman" w:cs="Times New Roman"/>
          <w:sz w:val="24"/>
          <w:szCs w:val="24"/>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453A89">
        <w:rPr>
          <w:rFonts w:ascii="Times New Roman" w:hAnsi="Times New Roman" w:cs="Times New Roman"/>
          <w:sz w:val="24"/>
          <w:szCs w:val="24"/>
          <w:lang w:eastAsia="ru-RU"/>
        </w:rPr>
        <w:t xml:space="preserve">    </w:t>
      </w:r>
      <w:r w:rsidR="00453A89">
        <w:rPr>
          <w:rFonts w:ascii="Times New Roman" w:hAnsi="Times New Roman" w:cs="Times New Roman"/>
          <w:sz w:val="24"/>
          <w:szCs w:val="24"/>
          <w:lang w:eastAsia="ru-RU"/>
        </w:rPr>
        <w:t xml:space="preserve">    </w:t>
      </w:r>
      <w:r w:rsidRPr="00453A89">
        <w:rPr>
          <w:rFonts w:ascii="Times New Roman" w:hAnsi="Times New Roman" w:cs="Times New Roman"/>
          <w:sz w:val="24"/>
          <w:szCs w:val="24"/>
          <w:lang w:eastAsia="ru-RU"/>
        </w:rPr>
        <w:t>м.Київ</w:t>
      </w:r>
    </w:p>
    <w:p w:rsidR="00066923" w:rsidRPr="00E903F3" w:rsidRDefault="00227E5F" w:rsidP="00C63474">
      <w:pPr>
        <w:jc w:val="both"/>
        <w:rPr>
          <w:rFonts w:ascii="Times New Roman" w:eastAsia="Times New Roman" w:hAnsi="Times New Roman" w:cs="Times New Roman"/>
          <w:b/>
          <w:sz w:val="28"/>
          <w:szCs w:val="28"/>
          <w:lang w:eastAsia="uk-UA"/>
        </w:rPr>
      </w:pPr>
      <w:r>
        <w:rPr>
          <w:rFonts w:ascii="Times New Roman" w:hAnsi="Times New Roman" w:cs="Times New Roman"/>
          <w:sz w:val="48"/>
          <w:szCs w:val="48"/>
          <w:lang w:eastAsia="ru-RU"/>
        </w:rPr>
        <w:br w:type="page"/>
      </w:r>
      <w:r w:rsidR="00066923" w:rsidRPr="00E903F3">
        <w:rPr>
          <w:rFonts w:ascii="Times New Roman" w:hAnsi="Times New Roman" w:cs="Times New Roman"/>
          <w:b/>
          <w:sz w:val="28"/>
          <w:szCs w:val="28"/>
          <w:lang w:eastAsia="ru-RU"/>
        </w:rPr>
        <w:lastRenderedPageBreak/>
        <w:t>1.</w:t>
      </w:r>
      <w:r w:rsidR="00066923" w:rsidRPr="00E903F3">
        <w:rPr>
          <w:rFonts w:ascii="Times New Roman" w:eastAsia="Times New Roman" w:hAnsi="Times New Roman" w:cs="Times New Roman"/>
          <w:b/>
          <w:sz w:val="28"/>
          <w:szCs w:val="28"/>
          <w:lang w:eastAsia="uk-UA"/>
        </w:rPr>
        <w:t xml:space="preserve"> </w:t>
      </w:r>
      <w:r w:rsidR="003C207D" w:rsidRPr="00E903F3">
        <w:rPr>
          <w:rFonts w:ascii="Times New Roman" w:eastAsia="Times New Roman" w:hAnsi="Times New Roman" w:cs="Times New Roman"/>
          <w:b/>
          <w:sz w:val="28"/>
          <w:szCs w:val="28"/>
          <w:lang w:eastAsia="uk-UA"/>
        </w:rPr>
        <w:t>Опис діяльності підприємства та о</w:t>
      </w:r>
      <w:r w:rsidR="00F438CE">
        <w:rPr>
          <w:rFonts w:ascii="Times New Roman" w:eastAsia="Times New Roman" w:hAnsi="Times New Roman" w:cs="Times New Roman"/>
          <w:b/>
          <w:sz w:val="28"/>
          <w:szCs w:val="28"/>
          <w:lang w:eastAsia="uk-UA"/>
        </w:rPr>
        <w:t>р</w:t>
      </w:r>
      <w:r w:rsidR="00066923" w:rsidRPr="00E903F3">
        <w:rPr>
          <w:rFonts w:ascii="Times New Roman" w:eastAsia="Times New Roman" w:hAnsi="Times New Roman" w:cs="Times New Roman"/>
          <w:b/>
          <w:sz w:val="28"/>
          <w:szCs w:val="28"/>
          <w:lang w:eastAsia="uk-UA"/>
        </w:rPr>
        <w:t xml:space="preserve">ганізаційна структура  </w:t>
      </w:r>
    </w:p>
    <w:p w:rsidR="003C207D" w:rsidRPr="00E903F3" w:rsidRDefault="003C207D" w:rsidP="00937AB5">
      <w:pPr>
        <w:ind w:firstLine="708"/>
        <w:jc w:val="both"/>
        <w:rPr>
          <w:rFonts w:ascii="Times New Roman" w:hAnsi="Times New Roman" w:cs="Times New Roman"/>
          <w:b/>
          <w:sz w:val="28"/>
          <w:szCs w:val="28"/>
        </w:rPr>
      </w:pPr>
      <w:r w:rsidRPr="00E903F3">
        <w:rPr>
          <w:rFonts w:ascii="Times New Roman" w:hAnsi="Times New Roman" w:cs="Times New Roman"/>
          <w:b/>
          <w:sz w:val="28"/>
          <w:szCs w:val="28"/>
        </w:rPr>
        <w:t>1.1.Загальні відомості про підприємство та історія розвитку</w:t>
      </w:r>
    </w:p>
    <w:p w:rsidR="00937AB5" w:rsidRDefault="00937AB5" w:rsidP="00937AB5">
      <w:pPr>
        <w:ind w:firstLine="708"/>
        <w:jc w:val="both"/>
        <w:rPr>
          <w:rFonts w:ascii="Times New Roman" w:hAnsi="Times New Roman" w:cs="Times New Roman"/>
          <w:sz w:val="24"/>
          <w:szCs w:val="24"/>
        </w:rPr>
      </w:pPr>
      <w:r w:rsidRPr="008D5411">
        <w:rPr>
          <w:rFonts w:ascii="Times New Roman" w:hAnsi="Times New Roman" w:cs="Times New Roman"/>
          <w:sz w:val="24"/>
          <w:szCs w:val="24"/>
        </w:rPr>
        <w:t xml:space="preserve">Комунальне підприємство „Керуюча компанія з обслуговування житлового фонду Голосіївського району м. Києва” – це соціально важливий підрозділ, який забезпечує населення </w:t>
      </w:r>
      <w:r>
        <w:rPr>
          <w:rFonts w:ascii="Times New Roman" w:hAnsi="Times New Roman" w:cs="Times New Roman"/>
          <w:sz w:val="24"/>
          <w:szCs w:val="24"/>
        </w:rPr>
        <w:t xml:space="preserve">Голосіївського району </w:t>
      </w:r>
      <w:r w:rsidRPr="008D5411">
        <w:rPr>
          <w:rFonts w:ascii="Times New Roman" w:hAnsi="Times New Roman" w:cs="Times New Roman"/>
          <w:sz w:val="24"/>
          <w:szCs w:val="24"/>
        </w:rPr>
        <w:t>необхідними житлово-комунальними послугами на рівні не нижче державних соціальних стандартів.</w:t>
      </w:r>
    </w:p>
    <w:p w:rsidR="00937AB5" w:rsidRDefault="00937AB5" w:rsidP="00937AB5">
      <w:pPr>
        <w:ind w:firstLine="708"/>
        <w:jc w:val="both"/>
        <w:rPr>
          <w:rFonts w:ascii="Times New Roman" w:hAnsi="Times New Roman" w:cs="Times New Roman"/>
          <w:sz w:val="24"/>
          <w:szCs w:val="24"/>
        </w:rPr>
      </w:pPr>
      <w:r>
        <w:rPr>
          <w:rFonts w:ascii="Times New Roman" w:hAnsi="Times New Roman" w:cs="Times New Roman"/>
          <w:sz w:val="24"/>
          <w:szCs w:val="24"/>
        </w:rPr>
        <w:t>Підприємство постійно розвивається, розробляє та втілює в життя заходи щодо оптимізації використання ресурсів, розвитку трудового потенціалу</w:t>
      </w:r>
      <w:r w:rsidR="003C207D">
        <w:rPr>
          <w:rFonts w:ascii="Times New Roman" w:hAnsi="Times New Roman" w:cs="Times New Roman"/>
          <w:sz w:val="24"/>
          <w:szCs w:val="24"/>
        </w:rPr>
        <w:t xml:space="preserve"> та</w:t>
      </w:r>
      <w:r>
        <w:rPr>
          <w:rFonts w:ascii="Times New Roman" w:hAnsi="Times New Roman" w:cs="Times New Roman"/>
          <w:sz w:val="24"/>
          <w:szCs w:val="24"/>
        </w:rPr>
        <w:t xml:space="preserve"> визначає найбільш перспективні та важливі напрями роботи </w:t>
      </w:r>
    </w:p>
    <w:p w:rsidR="00937AB5" w:rsidRPr="00CF13AB" w:rsidRDefault="00A16C0F" w:rsidP="00937AB5">
      <w:pPr>
        <w:pStyle w:val="ae"/>
        <w:ind w:firstLine="567"/>
        <w:jc w:val="both"/>
        <w:rPr>
          <w:b w:val="0"/>
        </w:rPr>
      </w:pPr>
      <w:hyperlink r:id="rId10" w:tooltip="Голосіїв" w:history="1">
        <w:r w:rsidR="00937AB5" w:rsidRPr="00CF13AB">
          <w:rPr>
            <w:rStyle w:val="aa"/>
            <w:b w:val="0"/>
            <w:color w:val="auto"/>
            <w:u w:val="none"/>
          </w:rPr>
          <w:t>Голосіївський</w:t>
        </w:r>
      </w:hyperlink>
      <w:r w:rsidR="00937AB5" w:rsidRPr="00CF13AB">
        <w:rPr>
          <w:b w:val="0"/>
        </w:rPr>
        <w:t xml:space="preserve"> район в його сучасних кордонах  був утворений в жовтні </w:t>
      </w:r>
      <w:hyperlink r:id="rId11" w:tooltip="2001" w:history="1">
        <w:r w:rsidR="00937AB5" w:rsidRPr="00CF13AB">
          <w:rPr>
            <w:rStyle w:val="aa"/>
            <w:b w:val="0"/>
            <w:color w:val="auto"/>
            <w:u w:val="none"/>
          </w:rPr>
          <w:t>2001</w:t>
        </w:r>
      </w:hyperlink>
      <w:r w:rsidR="00937AB5" w:rsidRPr="00CF13AB">
        <w:rPr>
          <w:b w:val="0"/>
        </w:rPr>
        <w:t xml:space="preserve"> року в результаті адміністративно-територіальної реформи. </w:t>
      </w:r>
    </w:p>
    <w:p w:rsidR="00937AB5" w:rsidRPr="00CF13AB" w:rsidRDefault="00937AB5" w:rsidP="00937AB5">
      <w:pPr>
        <w:pStyle w:val="ae"/>
        <w:ind w:firstLine="567"/>
        <w:jc w:val="both"/>
        <w:rPr>
          <w:b w:val="0"/>
        </w:rPr>
      </w:pPr>
      <w:r w:rsidRPr="00CF13AB">
        <w:rPr>
          <w:b w:val="0"/>
        </w:rPr>
        <w:t xml:space="preserve">Район розташований на правому березі Дніпра, у південно-східній частині міста Києва та є найбільшим районом за площею - 160,55 кв. км – це 19,2% від загальної площі м. Києва. </w:t>
      </w:r>
    </w:p>
    <w:p w:rsidR="00937AB5" w:rsidRPr="00CF13AB" w:rsidRDefault="00937AB5" w:rsidP="00937AB5">
      <w:pPr>
        <w:pStyle w:val="ae"/>
        <w:ind w:firstLine="567"/>
        <w:jc w:val="both"/>
        <w:rPr>
          <w:b w:val="0"/>
        </w:rPr>
      </w:pPr>
      <w:r w:rsidRPr="00CF13AB">
        <w:rPr>
          <w:b w:val="0"/>
        </w:rPr>
        <w:t>Протяжність району з півночі на південь – 26,1 км; зі сходу на захід – 16,5 км.</w:t>
      </w:r>
    </w:p>
    <w:p w:rsidR="00937AB5" w:rsidRPr="00CF13AB" w:rsidRDefault="00937AB5" w:rsidP="00937AB5">
      <w:pPr>
        <w:pStyle w:val="ae"/>
        <w:ind w:firstLine="567"/>
        <w:jc w:val="both"/>
        <w:rPr>
          <w:b w:val="0"/>
        </w:rPr>
      </w:pPr>
      <w:r w:rsidRPr="00CF13AB">
        <w:rPr>
          <w:b w:val="0"/>
        </w:rPr>
        <w:t xml:space="preserve">Голосіївський район межує з </w:t>
      </w:r>
      <w:hyperlink r:id="rId12" w:tooltip="Шевченківський район (Київ)" w:history="1">
        <w:r w:rsidRPr="00CF13AB">
          <w:rPr>
            <w:rStyle w:val="aa"/>
            <w:b w:val="0"/>
            <w:color w:val="auto"/>
            <w:u w:val="none"/>
          </w:rPr>
          <w:t>Шевченківським</w:t>
        </w:r>
      </w:hyperlink>
      <w:r w:rsidRPr="00CF13AB">
        <w:rPr>
          <w:b w:val="0"/>
        </w:rPr>
        <w:t xml:space="preserve">, </w:t>
      </w:r>
      <w:hyperlink r:id="rId13" w:tooltip="Солом'янський район" w:history="1">
        <w:r w:rsidRPr="00CF13AB">
          <w:rPr>
            <w:rStyle w:val="aa"/>
            <w:b w:val="0"/>
            <w:color w:val="auto"/>
            <w:u w:val="none"/>
          </w:rPr>
          <w:t>Солом'янським</w:t>
        </w:r>
      </w:hyperlink>
      <w:r w:rsidRPr="00CF13AB">
        <w:rPr>
          <w:b w:val="0"/>
        </w:rPr>
        <w:t xml:space="preserve">, </w:t>
      </w:r>
      <w:hyperlink r:id="rId14" w:tooltip="Печерський район" w:history="1">
        <w:r w:rsidRPr="00CF13AB">
          <w:rPr>
            <w:rStyle w:val="aa"/>
            <w:b w:val="0"/>
            <w:color w:val="auto"/>
            <w:u w:val="none"/>
          </w:rPr>
          <w:t>Печерським</w:t>
        </w:r>
      </w:hyperlink>
      <w:r w:rsidRPr="00CF13AB">
        <w:rPr>
          <w:b w:val="0"/>
        </w:rPr>
        <w:t xml:space="preserve"> і </w:t>
      </w:r>
      <w:hyperlink r:id="rId15" w:tooltip="Дарницький район" w:history="1">
        <w:r w:rsidRPr="00CF13AB">
          <w:rPr>
            <w:rStyle w:val="aa"/>
            <w:b w:val="0"/>
            <w:color w:val="auto"/>
            <w:u w:val="none"/>
          </w:rPr>
          <w:t>Дарницьким</w:t>
        </w:r>
      </w:hyperlink>
      <w:r w:rsidRPr="00CF13AB">
        <w:rPr>
          <w:b w:val="0"/>
        </w:rPr>
        <w:t xml:space="preserve"> (по акваторії </w:t>
      </w:r>
      <w:hyperlink r:id="rId16" w:tooltip="Дніпро (річка)" w:history="1">
        <w:r w:rsidRPr="00CF13AB">
          <w:rPr>
            <w:rStyle w:val="aa"/>
            <w:b w:val="0"/>
            <w:color w:val="auto"/>
            <w:u w:val="none"/>
          </w:rPr>
          <w:t>Дніпра</w:t>
        </w:r>
      </w:hyperlink>
      <w:r w:rsidRPr="00CF13AB">
        <w:rPr>
          <w:b w:val="0"/>
        </w:rPr>
        <w:t>) районами міста Києва.</w:t>
      </w:r>
    </w:p>
    <w:p w:rsidR="00937AB5" w:rsidRPr="00EC3BFB" w:rsidRDefault="00937AB5" w:rsidP="00937AB5">
      <w:pPr>
        <w:pStyle w:val="ae"/>
        <w:ind w:firstLine="567"/>
        <w:jc w:val="both"/>
        <w:rPr>
          <w:b w:val="0"/>
        </w:rPr>
      </w:pPr>
      <w:r w:rsidRPr="00EC3BFB">
        <w:rPr>
          <w:b w:val="0"/>
        </w:rPr>
        <w:t xml:space="preserve">Більша частина території </w:t>
      </w:r>
      <w:r w:rsidR="00F438CE">
        <w:rPr>
          <w:b w:val="0"/>
        </w:rPr>
        <w:t>району — зелена зона від Голосії</w:t>
      </w:r>
      <w:r w:rsidRPr="00EC3BFB">
        <w:rPr>
          <w:b w:val="0"/>
        </w:rPr>
        <w:t>ва до Конча-Заспи. Зеленими легенями нашого міста є один з найдавніших і найбільших у Європі Голосіївський ліс. Ця дивовижна пам'ятка природи об'єднує Феофанію, парк культури і відпочинку ім. М.</w:t>
      </w:r>
      <w:r w:rsidR="00F438CE">
        <w:rPr>
          <w:b w:val="0"/>
        </w:rPr>
        <w:t xml:space="preserve"> </w:t>
      </w:r>
      <w:r w:rsidRPr="00EC3BFB">
        <w:rPr>
          <w:b w:val="0"/>
        </w:rPr>
        <w:t xml:space="preserve">Рильського та власне ліс площею майже 150 га. </w:t>
      </w:r>
    </w:p>
    <w:p w:rsidR="00937AB5" w:rsidRPr="00EC3BFB" w:rsidRDefault="00937AB5" w:rsidP="00937AB5">
      <w:pPr>
        <w:pStyle w:val="ae"/>
        <w:ind w:firstLine="567"/>
        <w:jc w:val="both"/>
        <w:rPr>
          <w:b w:val="0"/>
        </w:rPr>
      </w:pPr>
      <w:r w:rsidRPr="00EC3BFB">
        <w:rPr>
          <w:b w:val="0"/>
        </w:rPr>
        <w:t xml:space="preserve">Територією Голосіївського району протікають річки Дніпро, Либідь, Віта, Коник. Прикрашають район каскади Голосіївських, Оріховатських та Китаївських ставків. Уздовж Дніпровської берегової смуги Голосіївського району знаходяться  острови: Жуків, Ольжин, Козачий. </w:t>
      </w:r>
    </w:p>
    <w:p w:rsidR="00937AB5" w:rsidRPr="00EC3BFB" w:rsidRDefault="00937AB5" w:rsidP="00937AB5">
      <w:pPr>
        <w:pStyle w:val="ae"/>
        <w:ind w:firstLine="567"/>
        <w:jc w:val="both"/>
        <w:rPr>
          <w:b w:val="0"/>
        </w:rPr>
      </w:pPr>
      <w:r w:rsidRPr="00EC3BFB">
        <w:rPr>
          <w:b w:val="0"/>
        </w:rPr>
        <w:t xml:space="preserve">В районі сконцентровано потужний економічний потенціал, який складається з багатогалузевої промисловості, системи комунального господарства, багатопрофільної мережі наукових установ, транспортної інфраструктури тощо. </w:t>
      </w:r>
    </w:p>
    <w:p w:rsidR="00937AB5" w:rsidRPr="00EC3BFB" w:rsidRDefault="00937AB5" w:rsidP="00937AB5">
      <w:pPr>
        <w:pStyle w:val="ae"/>
        <w:ind w:firstLine="567"/>
        <w:jc w:val="both"/>
        <w:rPr>
          <w:rFonts w:eastAsia="Arial Unicode MS"/>
          <w:b w:val="0"/>
        </w:rPr>
      </w:pPr>
      <w:r w:rsidRPr="00EC3BFB">
        <w:rPr>
          <w:b w:val="0"/>
        </w:rPr>
        <w:t>Комунальне підприємство „Керуюча компанія з обслуговування житлового фонду Голосіївського району м. Києва” було створено в квітні 2003 року та здійснювало свою діяльність під назвою „Голосіїво-житло”. З серпня 2007 року згідно розпорядження Голосіївської районної в м.</w:t>
      </w:r>
      <w:r w:rsidR="00F438CE">
        <w:rPr>
          <w:b w:val="0"/>
        </w:rPr>
        <w:t xml:space="preserve"> </w:t>
      </w:r>
      <w:r w:rsidRPr="00EC3BFB">
        <w:rPr>
          <w:b w:val="0"/>
        </w:rPr>
        <w:t>Києві державної адміністрації № 58 від 02.08.2007 „Про перейменування підприємства” Комунальне підприємство „Голосіїво-житло” було перейменовано в Комунальне підприємство „Дирекція з управління та обслуговування житлового фонду Голосіївського району м.</w:t>
      </w:r>
      <w:r w:rsidR="00F438CE">
        <w:rPr>
          <w:b w:val="0"/>
        </w:rPr>
        <w:t xml:space="preserve"> </w:t>
      </w:r>
      <w:r w:rsidRPr="00EC3BFB">
        <w:rPr>
          <w:b w:val="0"/>
        </w:rPr>
        <w:t xml:space="preserve">Києва”, а згідно рішення ІІ сесії </w:t>
      </w:r>
      <w:r w:rsidRPr="00EC3BFB">
        <w:rPr>
          <w:b w:val="0"/>
          <w:lang w:val="en-US"/>
        </w:rPr>
        <w:t>V</w:t>
      </w:r>
      <w:r w:rsidRPr="00EC3BFB">
        <w:rPr>
          <w:b w:val="0"/>
        </w:rPr>
        <w:t>ІІ скликання Київської міської ради від 09.10.2010 № 270/270 «</w:t>
      </w:r>
      <w:r w:rsidRPr="00EC3BFB">
        <w:rPr>
          <w:b w:val="0"/>
          <w:bCs/>
          <w:lang w:eastAsia="uk-UA"/>
        </w:rPr>
        <w:t xml:space="preserve">Про удосконалення структури управління житлово-комунальним господарством міста Києва» </w:t>
      </w:r>
      <w:r w:rsidRPr="00EC3BFB">
        <w:rPr>
          <w:b w:val="0"/>
        </w:rPr>
        <w:t>Комунальне підприємство „Дирекція з управління та обслуговування житлового фонду Голосіївського району м.</w:t>
      </w:r>
      <w:r w:rsidR="00F438CE">
        <w:rPr>
          <w:b w:val="0"/>
        </w:rPr>
        <w:t xml:space="preserve"> </w:t>
      </w:r>
      <w:r w:rsidRPr="00EC3BFB">
        <w:rPr>
          <w:b w:val="0"/>
        </w:rPr>
        <w:t xml:space="preserve">Києва” перейменовано в Комунальне підприємство „Керуюча компанія з обслуговування житлового фонду Голосіївського району м. Києва”, а також згідно вищезазначеного рішення </w:t>
      </w:r>
      <w:r w:rsidRPr="00EC3BFB">
        <w:rPr>
          <w:rFonts w:eastAsia="Arial Unicode MS"/>
          <w:b w:val="0"/>
        </w:rPr>
        <w:t>та розпорядження Голосіївської районної в місті Києві державної адміністрації  від 19  лютого 2015 року № 95 «Про організаційно-правові заходи реорганізації комунального підприємства Голосіївського району в м.</w:t>
      </w:r>
      <w:r w:rsidR="00F438CE">
        <w:rPr>
          <w:rFonts w:eastAsia="Arial Unicode MS"/>
          <w:b w:val="0"/>
        </w:rPr>
        <w:t xml:space="preserve"> </w:t>
      </w:r>
      <w:r w:rsidRPr="00EC3BFB">
        <w:rPr>
          <w:rFonts w:eastAsia="Arial Unicode MS"/>
          <w:b w:val="0"/>
        </w:rPr>
        <w:t xml:space="preserve">Києві «Розрахунковий центр «Голосіїво»» </w:t>
      </w:r>
      <w:r w:rsidRPr="00EC3BFB">
        <w:rPr>
          <w:b w:val="0"/>
        </w:rPr>
        <w:t>п</w:t>
      </w:r>
      <w:r w:rsidRPr="00EC3BFB">
        <w:rPr>
          <w:rFonts w:eastAsia="Arial Unicode MS"/>
          <w:b w:val="0"/>
        </w:rPr>
        <w:t>ідприємство є правонаступником комунального підприємства Голосіївського району в м.</w:t>
      </w:r>
      <w:r w:rsidR="00F438CE">
        <w:rPr>
          <w:rFonts w:eastAsia="Arial Unicode MS"/>
          <w:b w:val="0"/>
        </w:rPr>
        <w:t xml:space="preserve"> </w:t>
      </w:r>
      <w:r w:rsidRPr="00EC3BFB">
        <w:rPr>
          <w:rFonts w:eastAsia="Arial Unicode MS"/>
          <w:b w:val="0"/>
        </w:rPr>
        <w:t xml:space="preserve">Києві «Розрахунковий центр «Голосіїво» (код ЄДРПОУ 32525507). </w:t>
      </w:r>
    </w:p>
    <w:p w:rsidR="00937AB5" w:rsidRPr="00EC3BFB" w:rsidRDefault="00937AB5" w:rsidP="00937AB5">
      <w:pPr>
        <w:pStyle w:val="ae"/>
        <w:ind w:firstLine="567"/>
        <w:jc w:val="both"/>
        <w:rPr>
          <w:b w:val="0"/>
        </w:rPr>
      </w:pPr>
      <w:r w:rsidRPr="00EC3BFB">
        <w:rPr>
          <w:b w:val="0"/>
        </w:rPr>
        <w:t xml:space="preserve">Згідно рішення </w:t>
      </w:r>
      <w:r w:rsidRPr="00EC3BFB">
        <w:rPr>
          <w:b w:val="0"/>
          <w:lang w:val="en-US"/>
        </w:rPr>
        <w:t>V</w:t>
      </w:r>
      <w:r w:rsidRPr="00EC3BFB">
        <w:rPr>
          <w:b w:val="0"/>
        </w:rPr>
        <w:t xml:space="preserve">ІІ сесії </w:t>
      </w:r>
      <w:r w:rsidRPr="00EC3BFB">
        <w:rPr>
          <w:b w:val="0"/>
          <w:lang w:val="en-US"/>
        </w:rPr>
        <w:t>V</w:t>
      </w:r>
      <w:r w:rsidRPr="00EC3BFB">
        <w:rPr>
          <w:b w:val="0"/>
        </w:rPr>
        <w:t>І скликання Київської міської ради  від 31.03.2011 № 102/5489 «Про деякі питання діяльності комунальних підприємств, що належать до комунальної власності територіальної громади м.</w:t>
      </w:r>
      <w:r w:rsidR="00F438CE">
        <w:rPr>
          <w:b w:val="0"/>
        </w:rPr>
        <w:t xml:space="preserve"> </w:t>
      </w:r>
      <w:r w:rsidRPr="00EC3BFB">
        <w:rPr>
          <w:b w:val="0"/>
        </w:rPr>
        <w:t>Києва та передаються до сфери управління Голосіївській районній в місті Києві державній адміністрації» підприємство передано до сфери управління  Голосіївській районній в місті Києві державній адміністрації.</w:t>
      </w:r>
    </w:p>
    <w:p w:rsidR="00937AB5" w:rsidRDefault="00937AB5" w:rsidP="00937AB5">
      <w:pPr>
        <w:pStyle w:val="ae"/>
        <w:ind w:firstLine="567"/>
        <w:jc w:val="both"/>
        <w:rPr>
          <w:b w:val="0"/>
        </w:rPr>
      </w:pPr>
      <w:r w:rsidRPr="00EC3BFB">
        <w:rPr>
          <w:b w:val="0"/>
        </w:rPr>
        <w:lastRenderedPageBreak/>
        <w:t>Загальні відомості про Комунальне підприємство „Керуюча компанія з обслуговування житлового фонду Голосіївського району м.Києва”:</w:t>
      </w:r>
    </w:p>
    <w:p w:rsidR="00937AB5" w:rsidRPr="00EC3BFB" w:rsidRDefault="00937AB5" w:rsidP="00937AB5">
      <w:pPr>
        <w:pStyle w:val="ae"/>
        <w:ind w:firstLine="567"/>
        <w:jc w:val="both"/>
        <w:rPr>
          <w:b w:val="0"/>
        </w:rPr>
      </w:pPr>
    </w:p>
    <w:p w:rsidR="00937AB5" w:rsidRPr="00EC3BFB" w:rsidRDefault="00937AB5" w:rsidP="00937AB5">
      <w:pPr>
        <w:pStyle w:val="ae"/>
        <w:jc w:val="both"/>
        <w:rPr>
          <w:b w:val="0"/>
        </w:rPr>
      </w:pPr>
      <w:r w:rsidRPr="00EC3BFB">
        <w:rPr>
          <w:b w:val="0"/>
        </w:rPr>
        <w:t>Організаційно-правова форма: комунальне підприємство.</w:t>
      </w:r>
    </w:p>
    <w:p w:rsidR="00937AB5" w:rsidRPr="00EC3BFB" w:rsidRDefault="00937AB5" w:rsidP="00937AB5">
      <w:pPr>
        <w:pStyle w:val="ae"/>
        <w:jc w:val="both"/>
        <w:rPr>
          <w:b w:val="0"/>
        </w:rPr>
      </w:pPr>
    </w:p>
    <w:p w:rsidR="00937AB5" w:rsidRPr="00EC3BFB" w:rsidRDefault="00937AB5" w:rsidP="00937AB5">
      <w:pPr>
        <w:pStyle w:val="ae"/>
        <w:jc w:val="both"/>
        <w:rPr>
          <w:b w:val="0"/>
        </w:rPr>
      </w:pPr>
      <w:r w:rsidRPr="00EC3BFB">
        <w:rPr>
          <w:b w:val="0"/>
        </w:rPr>
        <w:t>Найменування підприємства: Комунальне підприємство „Керуюча компанія з обслуговування житлового фонду Голосіївського району м.Києва”.</w:t>
      </w:r>
    </w:p>
    <w:p w:rsidR="00937AB5" w:rsidRPr="00EC3BFB" w:rsidRDefault="00937AB5" w:rsidP="00937AB5">
      <w:pPr>
        <w:pStyle w:val="ae"/>
        <w:jc w:val="both"/>
        <w:rPr>
          <w:b w:val="0"/>
        </w:rPr>
      </w:pPr>
    </w:p>
    <w:p w:rsidR="00937AB5" w:rsidRPr="00EC3BFB" w:rsidRDefault="00937AB5" w:rsidP="00937AB5">
      <w:pPr>
        <w:pStyle w:val="ae"/>
        <w:jc w:val="both"/>
        <w:rPr>
          <w:b w:val="0"/>
        </w:rPr>
      </w:pPr>
      <w:r w:rsidRPr="00EC3BFB">
        <w:rPr>
          <w:b w:val="0"/>
        </w:rPr>
        <w:t>Юридична адреса: 03039, м.</w:t>
      </w:r>
      <w:r w:rsidR="008F0230">
        <w:rPr>
          <w:b w:val="0"/>
        </w:rPr>
        <w:t xml:space="preserve"> </w:t>
      </w:r>
      <w:r w:rsidRPr="00EC3BFB">
        <w:rPr>
          <w:b w:val="0"/>
        </w:rPr>
        <w:t>Київ, проспект Голосіївський, 17 Б, тел.</w:t>
      </w:r>
      <w:r w:rsidR="00F22635">
        <w:rPr>
          <w:b w:val="0"/>
        </w:rPr>
        <w:t xml:space="preserve"> </w:t>
      </w:r>
      <w:r w:rsidRPr="00EC3BFB">
        <w:rPr>
          <w:b w:val="0"/>
        </w:rPr>
        <w:t>525-19-63.</w:t>
      </w:r>
    </w:p>
    <w:p w:rsidR="00937AB5" w:rsidRDefault="00937AB5" w:rsidP="00937AB5">
      <w:pPr>
        <w:pStyle w:val="ae"/>
        <w:jc w:val="both"/>
        <w:rPr>
          <w:b w:val="0"/>
        </w:rPr>
      </w:pPr>
      <w:r w:rsidRPr="00EC3BFB">
        <w:rPr>
          <w:b w:val="0"/>
        </w:rPr>
        <w:t xml:space="preserve">     </w:t>
      </w:r>
    </w:p>
    <w:p w:rsidR="00937AB5" w:rsidRPr="00EC3BFB" w:rsidRDefault="00937AB5" w:rsidP="00937AB5">
      <w:pPr>
        <w:pStyle w:val="ae"/>
        <w:jc w:val="both"/>
        <w:rPr>
          <w:b w:val="0"/>
        </w:rPr>
      </w:pPr>
      <w:r w:rsidRPr="00EC3BFB">
        <w:rPr>
          <w:b w:val="0"/>
        </w:rPr>
        <w:t xml:space="preserve"> Основні види економічної  діяльності:</w:t>
      </w:r>
    </w:p>
    <w:p w:rsidR="00937AB5" w:rsidRPr="00EC3BFB" w:rsidRDefault="00937AB5" w:rsidP="00937AB5">
      <w:pPr>
        <w:pStyle w:val="ae"/>
        <w:jc w:val="both"/>
        <w:rPr>
          <w:b w:val="0"/>
        </w:rPr>
      </w:pPr>
      <w:r w:rsidRPr="00EC3BFB">
        <w:rPr>
          <w:b w:val="0"/>
        </w:rPr>
        <w:t>-КВЕД 81.10. Комплексне обслуговування об’єктів;</w:t>
      </w:r>
    </w:p>
    <w:p w:rsidR="00937AB5" w:rsidRPr="00EC3BFB" w:rsidRDefault="00937AB5" w:rsidP="00937AB5">
      <w:pPr>
        <w:pStyle w:val="ae"/>
        <w:jc w:val="both"/>
        <w:rPr>
          <w:b w:val="0"/>
        </w:rPr>
      </w:pPr>
      <w:r w:rsidRPr="00EC3BFB">
        <w:rPr>
          <w:b w:val="0"/>
        </w:rPr>
        <w:t>-КВЕД 68.20. Надання в оренду й експлуатацію власного чи орендованого нерухомого майна.</w:t>
      </w:r>
    </w:p>
    <w:p w:rsidR="00937AB5" w:rsidRDefault="00937AB5" w:rsidP="00937AB5">
      <w:pPr>
        <w:pStyle w:val="ae"/>
        <w:jc w:val="both"/>
        <w:rPr>
          <w:b w:val="0"/>
        </w:rPr>
      </w:pPr>
    </w:p>
    <w:p w:rsidR="00937AB5" w:rsidRPr="00EC3BFB" w:rsidRDefault="00937AB5" w:rsidP="00937AB5">
      <w:pPr>
        <w:pStyle w:val="ae"/>
        <w:jc w:val="both"/>
        <w:rPr>
          <w:b w:val="0"/>
        </w:rPr>
      </w:pPr>
      <w:r w:rsidRPr="00EC3BFB">
        <w:rPr>
          <w:b w:val="0"/>
        </w:rPr>
        <w:t>Підпорядкованість: Голосіївська районна в місті Києві державна адміністрація.</w:t>
      </w:r>
    </w:p>
    <w:p w:rsidR="00937AB5" w:rsidRDefault="00937AB5" w:rsidP="00937AB5">
      <w:pPr>
        <w:rPr>
          <w:rFonts w:ascii="Times New Roman" w:hAnsi="Times New Roman" w:cs="Times New Roman"/>
          <w:b/>
          <w:noProof/>
          <w:sz w:val="28"/>
          <w:szCs w:val="28"/>
          <w:lang w:eastAsia="uk-UA"/>
        </w:rPr>
      </w:pPr>
      <w:r>
        <w:rPr>
          <w:rFonts w:ascii="Times New Roman" w:hAnsi="Times New Roman" w:cs="Times New Roman"/>
          <w:b/>
          <w:noProof/>
          <w:sz w:val="28"/>
          <w:szCs w:val="28"/>
          <w:lang w:eastAsia="uk-UA"/>
        </w:rPr>
        <w:drawing>
          <wp:inline distT="0" distB="0" distL="0" distR="0">
            <wp:extent cx="6480175" cy="9474778"/>
            <wp:effectExtent l="19050" t="0" r="0" b="0"/>
            <wp:docPr id="5" name="Рисунок 3" descr="D:\ФІНАНСОВИЙ ПЛАН\карта голосіївський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ІНАНСОВИЙ ПЛАН\карта голосіївський район.png"/>
                    <pic:cNvPicPr>
                      <a:picLocks noChangeAspect="1" noChangeArrowheads="1"/>
                    </pic:cNvPicPr>
                  </pic:nvPicPr>
                  <pic:blipFill>
                    <a:blip r:embed="rId17" cstate="print"/>
                    <a:srcRect/>
                    <a:stretch>
                      <a:fillRect/>
                    </a:stretch>
                  </pic:blipFill>
                  <pic:spPr bwMode="auto">
                    <a:xfrm>
                      <a:off x="0" y="0"/>
                      <a:ext cx="6480175" cy="9474778"/>
                    </a:xfrm>
                    <a:prstGeom prst="rect">
                      <a:avLst/>
                    </a:prstGeom>
                    <a:noFill/>
                    <a:ln w="9525">
                      <a:noFill/>
                      <a:miter lim="800000"/>
                      <a:headEnd/>
                      <a:tailEnd/>
                    </a:ln>
                  </pic:spPr>
                </pic:pic>
              </a:graphicData>
            </a:graphic>
          </wp:inline>
        </w:drawing>
      </w:r>
    </w:p>
    <w:p w:rsidR="00937AB5" w:rsidRPr="003349F1" w:rsidRDefault="003C207D" w:rsidP="00937AB5">
      <w:pPr>
        <w:pStyle w:val="a4"/>
        <w:rPr>
          <w:rFonts w:ascii="Times New Roman" w:hAnsi="Times New Roman" w:cs="Times New Roman"/>
          <w:b/>
          <w:sz w:val="28"/>
        </w:rPr>
      </w:pPr>
      <w:bookmarkStart w:id="1" w:name="_Toc425757263"/>
      <w:r>
        <w:rPr>
          <w:rFonts w:ascii="Times New Roman" w:hAnsi="Times New Roman" w:cs="Times New Roman"/>
          <w:b/>
          <w:sz w:val="28"/>
        </w:rPr>
        <w:t>1.</w:t>
      </w:r>
      <w:r w:rsidR="00937AB5">
        <w:rPr>
          <w:rFonts w:ascii="Times New Roman" w:hAnsi="Times New Roman" w:cs="Times New Roman"/>
          <w:b/>
          <w:sz w:val="28"/>
        </w:rPr>
        <w:t>2.Предмет та м</w:t>
      </w:r>
      <w:r w:rsidR="00937AB5" w:rsidRPr="003349F1">
        <w:rPr>
          <w:rFonts w:ascii="Times New Roman" w:hAnsi="Times New Roman" w:cs="Times New Roman"/>
          <w:b/>
          <w:sz w:val="28"/>
        </w:rPr>
        <w:t xml:space="preserve">ета </w:t>
      </w:r>
      <w:r w:rsidR="00937AB5">
        <w:rPr>
          <w:rFonts w:ascii="Times New Roman" w:hAnsi="Times New Roman" w:cs="Times New Roman"/>
          <w:b/>
          <w:sz w:val="28"/>
        </w:rPr>
        <w:t xml:space="preserve">діяльності </w:t>
      </w:r>
      <w:r w:rsidR="00937AB5" w:rsidRPr="003349F1">
        <w:rPr>
          <w:rFonts w:ascii="Times New Roman" w:hAnsi="Times New Roman" w:cs="Times New Roman"/>
          <w:b/>
          <w:sz w:val="28"/>
        </w:rPr>
        <w:t>суб’єкта господарювання</w:t>
      </w:r>
    </w:p>
    <w:p w:rsidR="00937AB5" w:rsidRPr="00BC64E2" w:rsidRDefault="00937AB5" w:rsidP="00A10BD2">
      <w:pPr>
        <w:pStyle w:val="a5"/>
        <w:jc w:val="both"/>
        <w:rPr>
          <w:rFonts w:ascii="Times New Roman" w:hAnsi="Times New Roman" w:cs="Times New Roman"/>
          <w:sz w:val="24"/>
          <w:szCs w:val="24"/>
        </w:rPr>
      </w:pPr>
      <w:r>
        <w:rPr>
          <w:sz w:val="28"/>
          <w:szCs w:val="28"/>
        </w:rPr>
        <w:tab/>
      </w:r>
      <w:r w:rsidRPr="00BC64E2">
        <w:rPr>
          <w:rFonts w:ascii="Times New Roman" w:hAnsi="Times New Roman" w:cs="Times New Roman"/>
          <w:sz w:val="24"/>
          <w:szCs w:val="24"/>
        </w:rPr>
        <w:t>Комунальне підприємство „Керуюча компанія з обслуговування житлового фонду Голосіївського району м. Києва” створене з метою забезпечення ефективного управління, належного утримання житлового та нежитлового фонду,  утримання прибудинкових територій, об’єктів благоустрою, надання інших платних послуг та отримання прибутку.</w:t>
      </w:r>
    </w:p>
    <w:p w:rsidR="00937AB5" w:rsidRPr="00BC64E2" w:rsidRDefault="00937AB5" w:rsidP="00A10BD2">
      <w:pPr>
        <w:pStyle w:val="a5"/>
        <w:jc w:val="both"/>
        <w:rPr>
          <w:rFonts w:ascii="Times New Roman" w:hAnsi="Times New Roman" w:cs="Times New Roman"/>
          <w:sz w:val="24"/>
          <w:szCs w:val="24"/>
        </w:rPr>
      </w:pPr>
      <w:r w:rsidRPr="00BC64E2">
        <w:rPr>
          <w:rFonts w:ascii="Times New Roman" w:hAnsi="Times New Roman" w:cs="Times New Roman"/>
          <w:sz w:val="24"/>
          <w:szCs w:val="24"/>
        </w:rPr>
        <w:tab/>
        <w:t>Підприємство виконує наступні функції:</w:t>
      </w:r>
    </w:p>
    <w:p w:rsidR="00937AB5" w:rsidRPr="00BC64E2" w:rsidRDefault="00937AB5" w:rsidP="00A10BD2">
      <w:pPr>
        <w:pStyle w:val="a5"/>
        <w:jc w:val="both"/>
        <w:rPr>
          <w:rFonts w:ascii="Times New Roman" w:hAnsi="Times New Roman" w:cs="Times New Roman"/>
          <w:sz w:val="24"/>
          <w:szCs w:val="24"/>
        </w:rPr>
      </w:pPr>
      <w:r w:rsidRPr="00BC64E2">
        <w:rPr>
          <w:rFonts w:ascii="Times New Roman" w:hAnsi="Times New Roman" w:cs="Times New Roman"/>
          <w:sz w:val="24"/>
          <w:szCs w:val="24"/>
        </w:rPr>
        <w:t>-</w:t>
      </w:r>
      <w:r w:rsidRPr="00BC64E2">
        <w:rPr>
          <w:rFonts w:ascii="Times New Roman" w:hAnsi="Times New Roman" w:cs="Times New Roman"/>
          <w:spacing w:val="-15"/>
          <w:sz w:val="24"/>
          <w:szCs w:val="24"/>
        </w:rPr>
        <w:t xml:space="preserve"> </w:t>
      </w:r>
      <w:r w:rsidRPr="00BC64E2">
        <w:rPr>
          <w:rFonts w:ascii="Times New Roman" w:hAnsi="Times New Roman" w:cs="Times New Roman"/>
          <w:spacing w:val="-12"/>
          <w:sz w:val="24"/>
          <w:szCs w:val="24"/>
        </w:rPr>
        <w:t xml:space="preserve">здійснює </w:t>
      </w:r>
      <w:r w:rsidRPr="00BC64E2">
        <w:rPr>
          <w:rFonts w:ascii="Times New Roman" w:hAnsi="Times New Roman" w:cs="Times New Roman"/>
          <w:spacing w:val="-10"/>
          <w:sz w:val="24"/>
          <w:szCs w:val="24"/>
        </w:rPr>
        <w:t>у</w:t>
      </w:r>
      <w:r w:rsidRPr="00BC64E2">
        <w:rPr>
          <w:rFonts w:ascii="Times New Roman" w:hAnsi="Times New Roman" w:cs="Times New Roman"/>
          <w:spacing w:val="-15"/>
          <w:sz w:val="24"/>
          <w:szCs w:val="24"/>
        </w:rPr>
        <w:t>тримання та обслуговування житлового і нежитлового фонду комунальної  власності, прибудинкових територій з елементами благоустрою, внутрішньобудинкових інженерних мереж і обладнання, поточний ремонт житлового фонду;</w:t>
      </w:r>
    </w:p>
    <w:p w:rsidR="00937AB5" w:rsidRPr="00BC64E2" w:rsidRDefault="00937AB5" w:rsidP="00A10BD2">
      <w:pPr>
        <w:pStyle w:val="a5"/>
        <w:jc w:val="both"/>
        <w:rPr>
          <w:rFonts w:ascii="Times New Roman" w:hAnsi="Times New Roman" w:cs="Times New Roman"/>
          <w:sz w:val="24"/>
          <w:szCs w:val="24"/>
        </w:rPr>
      </w:pPr>
      <w:r w:rsidRPr="00BC64E2">
        <w:rPr>
          <w:rFonts w:ascii="Times New Roman" w:hAnsi="Times New Roman" w:cs="Times New Roman"/>
          <w:sz w:val="24"/>
          <w:szCs w:val="24"/>
        </w:rPr>
        <w:t xml:space="preserve"> </w:t>
      </w:r>
      <w:r w:rsidRPr="00BC64E2">
        <w:rPr>
          <w:rFonts w:ascii="Times New Roman" w:hAnsi="Times New Roman" w:cs="Times New Roman"/>
          <w:spacing w:val="-10"/>
          <w:sz w:val="24"/>
          <w:szCs w:val="24"/>
        </w:rPr>
        <w:t xml:space="preserve">- </w:t>
      </w:r>
      <w:r w:rsidRPr="00BC64E2">
        <w:rPr>
          <w:rFonts w:ascii="Times New Roman" w:hAnsi="Times New Roman" w:cs="Times New Roman"/>
          <w:sz w:val="24"/>
          <w:szCs w:val="24"/>
        </w:rPr>
        <w:t>укладає угоди на</w:t>
      </w:r>
      <w:r w:rsidRPr="00BC64E2">
        <w:rPr>
          <w:rFonts w:ascii="Times New Roman" w:hAnsi="Times New Roman" w:cs="Times New Roman"/>
          <w:spacing w:val="-6"/>
          <w:sz w:val="24"/>
          <w:szCs w:val="24"/>
        </w:rPr>
        <w:t xml:space="preserve"> утримання та технічне обслуговування ліфтів, ОДС, ППА, димовентканалів, дератизацію, дезінсекцію, диспетчерське обслуговування, електроенергію на освітлення сходових клітин та роботу ліфтів та інші послуги, необхідні  для </w:t>
      </w:r>
      <w:r w:rsidRPr="00BC64E2">
        <w:rPr>
          <w:rFonts w:ascii="Times New Roman" w:hAnsi="Times New Roman" w:cs="Times New Roman"/>
          <w:spacing w:val="-10"/>
          <w:sz w:val="24"/>
          <w:szCs w:val="24"/>
        </w:rPr>
        <w:t>у</w:t>
      </w:r>
      <w:r w:rsidRPr="00BC64E2">
        <w:rPr>
          <w:rFonts w:ascii="Times New Roman" w:hAnsi="Times New Roman" w:cs="Times New Roman"/>
          <w:spacing w:val="-15"/>
          <w:sz w:val="24"/>
          <w:szCs w:val="24"/>
        </w:rPr>
        <w:t>тримання та обслуговування  житлового і нежитлового фонду комунальної  власності</w:t>
      </w:r>
      <w:r w:rsidRPr="00BC64E2">
        <w:rPr>
          <w:rFonts w:ascii="Times New Roman" w:hAnsi="Times New Roman" w:cs="Times New Roman"/>
          <w:spacing w:val="-6"/>
          <w:sz w:val="24"/>
          <w:szCs w:val="24"/>
        </w:rPr>
        <w:t>;</w:t>
      </w:r>
    </w:p>
    <w:p w:rsidR="00937AB5" w:rsidRPr="00BC64E2" w:rsidRDefault="00937AB5" w:rsidP="00A10BD2">
      <w:pPr>
        <w:pStyle w:val="a5"/>
        <w:jc w:val="both"/>
        <w:rPr>
          <w:rFonts w:ascii="Times New Roman" w:hAnsi="Times New Roman" w:cs="Times New Roman"/>
          <w:spacing w:val="-12"/>
          <w:sz w:val="24"/>
          <w:szCs w:val="24"/>
        </w:rPr>
      </w:pPr>
      <w:r w:rsidRPr="00BC64E2">
        <w:rPr>
          <w:rFonts w:ascii="Times New Roman" w:hAnsi="Times New Roman" w:cs="Times New Roman"/>
          <w:spacing w:val="-12"/>
          <w:sz w:val="24"/>
          <w:szCs w:val="24"/>
        </w:rPr>
        <w:t>- забезпечує проведення робіт з обліку житлового та нежитлового фонду району, щорічної поточної інвентаризації та складання звіту за її результатами, оформлення технічних характеристик на будинки, квартири та нежитлові приміщення;</w:t>
      </w:r>
    </w:p>
    <w:p w:rsidR="00937AB5" w:rsidRPr="00BC64E2" w:rsidRDefault="00937AB5" w:rsidP="00A10BD2">
      <w:pPr>
        <w:pStyle w:val="a5"/>
        <w:jc w:val="both"/>
        <w:rPr>
          <w:rFonts w:ascii="Times New Roman" w:hAnsi="Times New Roman" w:cs="Times New Roman"/>
          <w:sz w:val="24"/>
          <w:szCs w:val="24"/>
        </w:rPr>
      </w:pPr>
      <w:r w:rsidRPr="00BC64E2">
        <w:rPr>
          <w:rFonts w:ascii="Times New Roman" w:hAnsi="Times New Roman" w:cs="Times New Roman"/>
          <w:spacing w:val="-12"/>
          <w:sz w:val="24"/>
          <w:szCs w:val="24"/>
        </w:rPr>
        <w:t xml:space="preserve"> -  </w:t>
      </w:r>
      <w:r w:rsidRPr="00BC64E2">
        <w:rPr>
          <w:rFonts w:ascii="Times New Roman" w:hAnsi="Times New Roman" w:cs="Times New Roman"/>
          <w:spacing w:val="-11"/>
          <w:sz w:val="24"/>
          <w:szCs w:val="24"/>
        </w:rPr>
        <w:t>н</w:t>
      </w:r>
      <w:r w:rsidRPr="00BC64E2">
        <w:rPr>
          <w:rFonts w:ascii="Times New Roman" w:hAnsi="Times New Roman" w:cs="Times New Roman"/>
          <w:spacing w:val="-10"/>
          <w:sz w:val="24"/>
          <w:szCs w:val="24"/>
        </w:rPr>
        <w:t>адає встановлену звітність та поточну інформацію з питань експлуатації житлового фонду</w:t>
      </w:r>
      <w:r w:rsidRPr="00BC64E2">
        <w:rPr>
          <w:rFonts w:ascii="Times New Roman" w:hAnsi="Times New Roman" w:cs="Times New Roman"/>
          <w:spacing w:val="-13"/>
          <w:sz w:val="24"/>
          <w:szCs w:val="24"/>
        </w:rPr>
        <w:t>;</w:t>
      </w:r>
    </w:p>
    <w:p w:rsidR="00937AB5" w:rsidRPr="00BC64E2" w:rsidRDefault="00937AB5" w:rsidP="00A10BD2">
      <w:pPr>
        <w:pStyle w:val="a5"/>
        <w:jc w:val="both"/>
        <w:rPr>
          <w:rFonts w:ascii="Times New Roman" w:hAnsi="Times New Roman" w:cs="Times New Roman"/>
          <w:sz w:val="24"/>
          <w:szCs w:val="24"/>
        </w:rPr>
      </w:pPr>
      <w:r w:rsidRPr="00BC64E2">
        <w:rPr>
          <w:rFonts w:ascii="Times New Roman" w:hAnsi="Times New Roman" w:cs="Times New Roman"/>
          <w:spacing w:val="-11"/>
          <w:sz w:val="24"/>
          <w:szCs w:val="24"/>
        </w:rPr>
        <w:t xml:space="preserve"> -</w:t>
      </w:r>
      <w:r w:rsidRPr="00BC64E2">
        <w:rPr>
          <w:rFonts w:ascii="Times New Roman" w:hAnsi="Times New Roman" w:cs="Times New Roman"/>
          <w:spacing w:val="-12"/>
          <w:sz w:val="24"/>
          <w:szCs w:val="24"/>
        </w:rPr>
        <w:t xml:space="preserve"> забезпечує виконання заходів щодо </w:t>
      </w:r>
      <w:r w:rsidRPr="00BC64E2">
        <w:rPr>
          <w:rFonts w:ascii="Times New Roman" w:hAnsi="Times New Roman" w:cs="Times New Roman"/>
          <w:spacing w:val="-10"/>
          <w:sz w:val="24"/>
          <w:szCs w:val="24"/>
        </w:rPr>
        <w:t xml:space="preserve"> підготовки житлового фонду до осінньо-зимової експлуатації та проведення на </w:t>
      </w:r>
      <w:r w:rsidRPr="00BC64E2">
        <w:rPr>
          <w:rFonts w:ascii="Times New Roman" w:hAnsi="Times New Roman" w:cs="Times New Roman"/>
          <w:spacing w:val="-13"/>
          <w:sz w:val="24"/>
          <w:szCs w:val="24"/>
        </w:rPr>
        <w:t>належному технічному рівні опалювального сезону;</w:t>
      </w:r>
    </w:p>
    <w:p w:rsidR="00937AB5" w:rsidRPr="00BC64E2" w:rsidRDefault="00937AB5" w:rsidP="00A10BD2">
      <w:pPr>
        <w:pStyle w:val="a5"/>
        <w:jc w:val="both"/>
        <w:rPr>
          <w:rFonts w:ascii="Times New Roman" w:hAnsi="Times New Roman" w:cs="Times New Roman"/>
          <w:spacing w:val="-11"/>
          <w:sz w:val="24"/>
          <w:szCs w:val="24"/>
        </w:rPr>
      </w:pPr>
      <w:r w:rsidRPr="00BC64E2">
        <w:rPr>
          <w:rFonts w:ascii="Times New Roman" w:hAnsi="Times New Roman" w:cs="Times New Roman"/>
          <w:spacing w:val="-10"/>
          <w:sz w:val="24"/>
          <w:szCs w:val="24"/>
        </w:rPr>
        <w:t xml:space="preserve"> - спільно з Голосіївською районною в місті Києві державною адміністрацією в</w:t>
      </w:r>
      <w:r w:rsidRPr="00BC64E2">
        <w:rPr>
          <w:rFonts w:ascii="Times New Roman" w:hAnsi="Times New Roman" w:cs="Times New Roman"/>
          <w:spacing w:val="-11"/>
          <w:sz w:val="24"/>
          <w:szCs w:val="24"/>
        </w:rPr>
        <w:t>иконує комплекс заходів по прийняттю на обслуговування відомчого житлового фонду, нежитлового фонду, новобудов, розташованих на території району;</w:t>
      </w:r>
    </w:p>
    <w:p w:rsidR="00937AB5" w:rsidRPr="00BC64E2" w:rsidRDefault="00937AB5" w:rsidP="00A10BD2">
      <w:pPr>
        <w:pStyle w:val="a5"/>
        <w:jc w:val="both"/>
        <w:rPr>
          <w:rFonts w:ascii="Times New Roman" w:hAnsi="Times New Roman" w:cs="Times New Roman"/>
          <w:sz w:val="24"/>
          <w:szCs w:val="24"/>
        </w:rPr>
      </w:pPr>
      <w:r w:rsidRPr="00BC64E2">
        <w:rPr>
          <w:rFonts w:ascii="Times New Roman" w:hAnsi="Times New Roman" w:cs="Times New Roman"/>
          <w:sz w:val="24"/>
          <w:szCs w:val="24"/>
        </w:rPr>
        <w:t>- забезпечує розгляд звернень мешканців через контактний центр та розгляд звернень мешканців в інші інстанції.</w:t>
      </w:r>
      <w:r w:rsidR="008F610B" w:rsidRPr="00BC64E2">
        <w:rPr>
          <w:rFonts w:ascii="Times New Roman" w:hAnsi="Times New Roman" w:cs="Times New Roman"/>
          <w:sz w:val="24"/>
          <w:szCs w:val="24"/>
        </w:rPr>
        <w:t xml:space="preserve"> </w:t>
      </w:r>
    </w:p>
    <w:p w:rsidR="00AB7A48" w:rsidRPr="00AB7A48" w:rsidRDefault="00AB7A48" w:rsidP="00AB7A48">
      <w:pPr>
        <w:rPr>
          <w:rFonts w:ascii="Times New Roman" w:hAnsi="Times New Roman" w:cs="Times New Roman"/>
          <w:sz w:val="24"/>
          <w:szCs w:val="24"/>
        </w:rPr>
      </w:pPr>
    </w:p>
    <w:p w:rsidR="00937AB5" w:rsidRPr="00B02897" w:rsidRDefault="003C207D" w:rsidP="00937AB5">
      <w:pPr>
        <w:ind w:firstLine="708"/>
        <w:jc w:val="both"/>
        <w:rPr>
          <w:rFonts w:ascii="Times New Roman" w:hAnsi="Times New Roman" w:cs="Times New Roman"/>
          <w:b/>
          <w:sz w:val="28"/>
          <w:szCs w:val="28"/>
        </w:rPr>
      </w:pPr>
      <w:r>
        <w:rPr>
          <w:rFonts w:ascii="Times New Roman" w:hAnsi="Times New Roman" w:cs="Times New Roman"/>
          <w:b/>
          <w:sz w:val="28"/>
          <w:szCs w:val="28"/>
        </w:rPr>
        <w:t>1.</w:t>
      </w:r>
      <w:r w:rsidR="00937AB5">
        <w:rPr>
          <w:rFonts w:ascii="Times New Roman" w:hAnsi="Times New Roman" w:cs="Times New Roman"/>
          <w:b/>
          <w:sz w:val="28"/>
          <w:szCs w:val="28"/>
        </w:rPr>
        <w:t>3</w:t>
      </w:r>
      <w:r w:rsidR="00937AB5" w:rsidRPr="00B02897">
        <w:rPr>
          <w:rFonts w:ascii="Times New Roman" w:hAnsi="Times New Roman" w:cs="Times New Roman"/>
          <w:b/>
          <w:sz w:val="28"/>
          <w:szCs w:val="28"/>
        </w:rPr>
        <w:t>.</w:t>
      </w:r>
      <w:bookmarkEnd w:id="1"/>
      <w:r w:rsidR="00937AB5">
        <w:rPr>
          <w:rFonts w:ascii="Times New Roman" w:hAnsi="Times New Roman" w:cs="Times New Roman"/>
          <w:b/>
          <w:sz w:val="28"/>
          <w:szCs w:val="28"/>
        </w:rPr>
        <w:t xml:space="preserve"> </w:t>
      </w:r>
      <w:r w:rsidR="00937AB5" w:rsidRPr="00B02897">
        <w:rPr>
          <w:rFonts w:ascii="Times New Roman" w:hAnsi="Times New Roman" w:cs="Times New Roman"/>
          <w:b/>
          <w:sz w:val="28"/>
          <w:szCs w:val="28"/>
        </w:rPr>
        <w:t xml:space="preserve">Ресурсний потенціал </w:t>
      </w:r>
    </w:p>
    <w:p w:rsidR="00937AB5" w:rsidRPr="00AD469D" w:rsidRDefault="00937AB5" w:rsidP="00937AB5">
      <w:pPr>
        <w:jc w:val="center"/>
        <w:rPr>
          <w:rStyle w:val="ab"/>
          <w:i w:val="0"/>
          <w:szCs w:val="24"/>
        </w:rPr>
      </w:pPr>
      <w:r w:rsidRPr="00AD469D">
        <w:rPr>
          <w:rStyle w:val="ab"/>
          <w:i w:val="0"/>
          <w:szCs w:val="24"/>
        </w:rPr>
        <w:t>Показники діяльності підприєм</w:t>
      </w:r>
      <w:r w:rsidR="00E9460D">
        <w:rPr>
          <w:rStyle w:val="ab"/>
          <w:i w:val="0"/>
          <w:szCs w:val="24"/>
        </w:rPr>
        <w:t>ства за 201</w:t>
      </w:r>
      <w:r w:rsidR="00564EFE">
        <w:rPr>
          <w:rStyle w:val="ab"/>
          <w:i w:val="0"/>
          <w:szCs w:val="24"/>
        </w:rPr>
        <w:t>8</w:t>
      </w:r>
      <w:r w:rsidR="00E9460D">
        <w:rPr>
          <w:rStyle w:val="ab"/>
          <w:i w:val="0"/>
          <w:szCs w:val="24"/>
        </w:rPr>
        <w:t xml:space="preserve"> - 20</w:t>
      </w:r>
      <w:r w:rsidR="00564EFE">
        <w:rPr>
          <w:rStyle w:val="ab"/>
          <w:i w:val="0"/>
          <w:szCs w:val="24"/>
        </w:rPr>
        <w:t>21</w:t>
      </w:r>
      <w:r w:rsidR="00E9460D">
        <w:rPr>
          <w:rStyle w:val="ab"/>
          <w:i w:val="0"/>
          <w:szCs w:val="24"/>
        </w:rPr>
        <w:t xml:space="preserve"> роки</w:t>
      </w:r>
    </w:p>
    <w:tbl>
      <w:tblPr>
        <w:tblStyle w:val="a3"/>
        <w:tblW w:w="0" w:type="auto"/>
        <w:tblLook w:val="04A0" w:firstRow="1" w:lastRow="0" w:firstColumn="1" w:lastColumn="0" w:noHBand="0" w:noVBand="1"/>
      </w:tblPr>
      <w:tblGrid>
        <w:gridCol w:w="552"/>
        <w:gridCol w:w="2801"/>
        <w:gridCol w:w="1119"/>
        <w:gridCol w:w="1424"/>
        <w:gridCol w:w="1424"/>
        <w:gridCol w:w="1424"/>
        <w:gridCol w:w="1425"/>
      </w:tblGrid>
      <w:tr w:rsidR="009E58F7" w:rsidRPr="00564EFE" w:rsidTr="00EB604F">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 з/п</w:t>
            </w:r>
          </w:p>
        </w:tc>
        <w:tc>
          <w:tcPr>
            <w:tcW w:w="2801"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Показники</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Од. виміру</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2018 рік</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2019 рік</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lang w:val="en-US"/>
              </w:rPr>
              <w:t>2020</w:t>
            </w:r>
            <w:r w:rsidRPr="009E58F7">
              <w:rPr>
                <w:rFonts w:ascii="Times New Roman" w:hAnsi="Times New Roman" w:cs="Times New Roman"/>
                <w:spacing w:val="-6"/>
                <w:sz w:val="24"/>
                <w:szCs w:val="24"/>
              </w:rPr>
              <w:t xml:space="preserve"> рік</w:t>
            </w:r>
          </w:p>
        </w:tc>
        <w:tc>
          <w:tcPr>
            <w:tcW w:w="1425"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lang w:val="en-US"/>
              </w:rPr>
              <w:t>202</w:t>
            </w:r>
            <w:r w:rsidRPr="009E58F7">
              <w:rPr>
                <w:rFonts w:ascii="Times New Roman" w:hAnsi="Times New Roman" w:cs="Times New Roman"/>
                <w:spacing w:val="-6"/>
                <w:sz w:val="24"/>
                <w:szCs w:val="24"/>
              </w:rPr>
              <w:t>1 рік</w:t>
            </w:r>
          </w:p>
        </w:tc>
      </w:tr>
      <w:tr w:rsidR="009E58F7" w:rsidRPr="00564EFE" w:rsidTr="00EB604F">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1.</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Кількість будинків на обслуговуванні</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шт.</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843</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842</w:t>
            </w:r>
          </w:p>
        </w:tc>
        <w:tc>
          <w:tcPr>
            <w:tcW w:w="1424" w:type="dxa"/>
          </w:tcPr>
          <w:p w:rsidR="009E58F7" w:rsidRPr="009E58F7" w:rsidRDefault="009E58F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840</w:t>
            </w:r>
          </w:p>
        </w:tc>
        <w:tc>
          <w:tcPr>
            <w:tcW w:w="1425" w:type="dxa"/>
          </w:tcPr>
          <w:p w:rsidR="009E58F7" w:rsidRPr="009E58F7" w:rsidRDefault="009E58F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839</w:t>
            </w:r>
          </w:p>
        </w:tc>
      </w:tr>
      <w:tr w:rsidR="009E58F7" w:rsidRPr="00564EFE" w:rsidTr="00EB604F">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Загальна площа будинків</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тис. кв. м</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3 758,6</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3 757,5</w:t>
            </w:r>
          </w:p>
        </w:tc>
        <w:tc>
          <w:tcPr>
            <w:tcW w:w="1424"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3773,1</w:t>
            </w:r>
          </w:p>
        </w:tc>
        <w:tc>
          <w:tcPr>
            <w:tcW w:w="1425"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3770,4</w:t>
            </w:r>
          </w:p>
        </w:tc>
      </w:tr>
      <w:tr w:rsidR="009E58F7" w:rsidRPr="00564EFE" w:rsidTr="00EB604F">
        <w:trPr>
          <w:trHeight w:val="445"/>
        </w:trPr>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3.</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Загальна площа квартир</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тис. кв. м</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2 769,0</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2 766,8</w:t>
            </w:r>
          </w:p>
        </w:tc>
        <w:tc>
          <w:tcPr>
            <w:tcW w:w="1424"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2771,6</w:t>
            </w:r>
          </w:p>
        </w:tc>
        <w:tc>
          <w:tcPr>
            <w:tcW w:w="1425" w:type="dxa"/>
          </w:tcPr>
          <w:p w:rsidR="009E58F7" w:rsidRPr="009E58F7" w:rsidRDefault="002604BC"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2770,4</w:t>
            </w:r>
          </w:p>
        </w:tc>
      </w:tr>
      <w:tr w:rsidR="009E58F7" w:rsidRPr="00564EFE" w:rsidTr="00EB604F">
        <w:trPr>
          <w:trHeight w:val="409"/>
        </w:trPr>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4.</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Кількість квартир</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шт.</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53 191</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53 199</w:t>
            </w:r>
          </w:p>
        </w:tc>
        <w:tc>
          <w:tcPr>
            <w:tcW w:w="1424" w:type="dxa"/>
          </w:tcPr>
          <w:p w:rsidR="009E58F7" w:rsidRPr="009E58F7" w:rsidRDefault="00A02FC8"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53</w:t>
            </w:r>
            <w:r w:rsidR="00280C32">
              <w:rPr>
                <w:rFonts w:ascii="Times New Roman" w:hAnsi="Times New Roman" w:cs="Times New Roman"/>
                <w:spacing w:val="-6"/>
                <w:sz w:val="24"/>
                <w:szCs w:val="24"/>
              </w:rPr>
              <w:t xml:space="preserve"> </w:t>
            </w:r>
            <w:r>
              <w:rPr>
                <w:rFonts w:ascii="Times New Roman" w:hAnsi="Times New Roman" w:cs="Times New Roman"/>
                <w:spacing w:val="-6"/>
                <w:sz w:val="24"/>
                <w:szCs w:val="24"/>
              </w:rPr>
              <w:t>192</w:t>
            </w:r>
          </w:p>
        </w:tc>
        <w:tc>
          <w:tcPr>
            <w:tcW w:w="1425" w:type="dxa"/>
          </w:tcPr>
          <w:p w:rsidR="009E58F7" w:rsidRPr="009E58F7" w:rsidRDefault="009E58F7" w:rsidP="002604BC">
            <w:pPr>
              <w:jc w:val="center"/>
              <w:rPr>
                <w:rFonts w:ascii="Times New Roman" w:hAnsi="Times New Roman" w:cs="Times New Roman"/>
                <w:spacing w:val="-6"/>
                <w:sz w:val="24"/>
                <w:szCs w:val="24"/>
              </w:rPr>
            </w:pPr>
            <w:r>
              <w:rPr>
                <w:rFonts w:ascii="Times New Roman" w:hAnsi="Times New Roman" w:cs="Times New Roman"/>
                <w:spacing w:val="-6"/>
                <w:sz w:val="24"/>
                <w:szCs w:val="24"/>
              </w:rPr>
              <w:t xml:space="preserve">53 </w:t>
            </w:r>
            <w:r w:rsidR="002604BC">
              <w:rPr>
                <w:rFonts w:ascii="Times New Roman" w:hAnsi="Times New Roman" w:cs="Times New Roman"/>
                <w:spacing w:val="-6"/>
                <w:sz w:val="24"/>
                <w:szCs w:val="24"/>
              </w:rPr>
              <w:t>317</w:t>
            </w:r>
          </w:p>
        </w:tc>
      </w:tr>
      <w:tr w:rsidR="009E58F7" w:rsidRPr="00564EFE" w:rsidTr="00EB604F">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5.</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Загальна площа нежитлових приміщень</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тис. кв. м</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247,5</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247,5</w:t>
            </w:r>
          </w:p>
        </w:tc>
        <w:tc>
          <w:tcPr>
            <w:tcW w:w="1424"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279,9</w:t>
            </w:r>
          </w:p>
        </w:tc>
        <w:tc>
          <w:tcPr>
            <w:tcW w:w="1425"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270,2</w:t>
            </w:r>
          </w:p>
        </w:tc>
      </w:tr>
      <w:tr w:rsidR="009E58F7" w:rsidRPr="00564EFE" w:rsidTr="00EB604F">
        <w:trPr>
          <w:trHeight w:val="433"/>
        </w:trPr>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5.1.</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в тому числі в оренді</w:t>
            </w:r>
          </w:p>
        </w:tc>
        <w:tc>
          <w:tcPr>
            <w:tcW w:w="1119"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тис. кв. м</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16,1</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16,8</w:t>
            </w:r>
          </w:p>
        </w:tc>
        <w:tc>
          <w:tcPr>
            <w:tcW w:w="1424"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16,4</w:t>
            </w:r>
          </w:p>
        </w:tc>
        <w:tc>
          <w:tcPr>
            <w:tcW w:w="1425" w:type="dxa"/>
          </w:tcPr>
          <w:p w:rsidR="009E58F7" w:rsidRPr="009E58F7" w:rsidRDefault="00FF757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16,4</w:t>
            </w:r>
          </w:p>
        </w:tc>
      </w:tr>
      <w:tr w:rsidR="009E58F7" w:rsidRPr="00564EFE" w:rsidTr="00EB604F">
        <w:tc>
          <w:tcPr>
            <w:tcW w:w="552"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6.</w:t>
            </w:r>
          </w:p>
        </w:tc>
        <w:tc>
          <w:tcPr>
            <w:tcW w:w="2801" w:type="dxa"/>
          </w:tcPr>
          <w:p w:rsidR="009E58F7" w:rsidRPr="009E58F7" w:rsidRDefault="009E58F7" w:rsidP="009E58F7">
            <w:pPr>
              <w:rPr>
                <w:rFonts w:ascii="Times New Roman" w:hAnsi="Times New Roman" w:cs="Times New Roman"/>
                <w:spacing w:val="-6"/>
                <w:sz w:val="24"/>
                <w:szCs w:val="24"/>
              </w:rPr>
            </w:pPr>
            <w:r w:rsidRPr="009E58F7">
              <w:rPr>
                <w:rFonts w:ascii="Times New Roman" w:hAnsi="Times New Roman" w:cs="Times New Roman"/>
                <w:spacing w:val="-6"/>
                <w:sz w:val="24"/>
                <w:szCs w:val="24"/>
              </w:rPr>
              <w:t xml:space="preserve">Загальна площа </w:t>
            </w:r>
            <w:r>
              <w:rPr>
                <w:rFonts w:ascii="Times New Roman" w:hAnsi="Times New Roman" w:cs="Times New Roman"/>
                <w:spacing w:val="-6"/>
                <w:sz w:val="24"/>
                <w:szCs w:val="24"/>
              </w:rPr>
              <w:t>прибудинкових територій</w:t>
            </w:r>
          </w:p>
        </w:tc>
        <w:tc>
          <w:tcPr>
            <w:tcW w:w="1119" w:type="dxa"/>
          </w:tcPr>
          <w:p w:rsidR="009E58F7" w:rsidRPr="009E58F7" w:rsidRDefault="009E58F7" w:rsidP="009E58F7">
            <w:pPr>
              <w:jc w:val="center"/>
              <w:rPr>
                <w:sz w:val="24"/>
                <w:szCs w:val="24"/>
              </w:rPr>
            </w:pPr>
            <w:r w:rsidRPr="009E58F7">
              <w:rPr>
                <w:rFonts w:ascii="Times New Roman" w:hAnsi="Times New Roman" w:cs="Times New Roman"/>
                <w:spacing w:val="-6"/>
                <w:sz w:val="24"/>
                <w:szCs w:val="24"/>
              </w:rPr>
              <w:t>тис. кв. м</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2 488,0</w:t>
            </w:r>
          </w:p>
        </w:tc>
        <w:tc>
          <w:tcPr>
            <w:tcW w:w="1424" w:type="dxa"/>
          </w:tcPr>
          <w:p w:rsidR="009E58F7" w:rsidRPr="009E58F7" w:rsidRDefault="009E58F7" w:rsidP="009E58F7">
            <w:pPr>
              <w:jc w:val="center"/>
              <w:rPr>
                <w:rFonts w:ascii="Times New Roman" w:hAnsi="Times New Roman" w:cs="Times New Roman"/>
                <w:spacing w:val="-6"/>
                <w:sz w:val="24"/>
                <w:szCs w:val="24"/>
              </w:rPr>
            </w:pPr>
            <w:r w:rsidRPr="009E58F7">
              <w:rPr>
                <w:rFonts w:ascii="Times New Roman" w:hAnsi="Times New Roman" w:cs="Times New Roman"/>
                <w:spacing w:val="-6"/>
                <w:sz w:val="24"/>
                <w:szCs w:val="24"/>
              </w:rPr>
              <w:t>2 479,0</w:t>
            </w:r>
          </w:p>
        </w:tc>
        <w:tc>
          <w:tcPr>
            <w:tcW w:w="1424" w:type="dxa"/>
          </w:tcPr>
          <w:p w:rsidR="009E58F7" w:rsidRPr="009E58F7" w:rsidRDefault="002604BC"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2252,4</w:t>
            </w:r>
          </w:p>
        </w:tc>
        <w:tc>
          <w:tcPr>
            <w:tcW w:w="1425" w:type="dxa"/>
          </w:tcPr>
          <w:p w:rsidR="009E58F7" w:rsidRPr="009E58F7" w:rsidRDefault="009E58F7" w:rsidP="009E58F7">
            <w:pPr>
              <w:jc w:val="center"/>
              <w:rPr>
                <w:rFonts w:ascii="Times New Roman" w:hAnsi="Times New Roman" w:cs="Times New Roman"/>
                <w:spacing w:val="-6"/>
                <w:sz w:val="24"/>
                <w:szCs w:val="24"/>
              </w:rPr>
            </w:pPr>
            <w:r>
              <w:rPr>
                <w:rFonts w:ascii="Times New Roman" w:hAnsi="Times New Roman" w:cs="Times New Roman"/>
                <w:spacing w:val="-6"/>
                <w:sz w:val="24"/>
                <w:szCs w:val="24"/>
              </w:rPr>
              <w:t>2259,9</w:t>
            </w:r>
          </w:p>
        </w:tc>
      </w:tr>
    </w:tbl>
    <w:p w:rsidR="00AB7A48" w:rsidRDefault="00AB7A48" w:rsidP="00AB7A48">
      <w:pPr>
        <w:ind w:firstLine="708"/>
        <w:jc w:val="both"/>
        <w:rPr>
          <w:rFonts w:ascii="Times New Roman" w:hAnsi="Times New Roman" w:cs="Times New Roman"/>
          <w:spacing w:val="-6"/>
          <w:sz w:val="24"/>
          <w:szCs w:val="24"/>
        </w:rPr>
      </w:pPr>
      <w:r w:rsidRPr="00A6144B">
        <w:rPr>
          <w:rFonts w:ascii="Times New Roman" w:hAnsi="Times New Roman" w:cs="Times New Roman"/>
          <w:spacing w:val="-6"/>
          <w:sz w:val="24"/>
          <w:szCs w:val="24"/>
        </w:rPr>
        <w:t>Виробничі потужності підприємства та обсяги послуг, що надаються, залишаються практично незмінними на протязі</w:t>
      </w:r>
      <w:r w:rsidR="00645B56">
        <w:rPr>
          <w:rFonts w:ascii="Times New Roman" w:hAnsi="Times New Roman" w:cs="Times New Roman"/>
          <w:spacing w:val="-6"/>
          <w:sz w:val="24"/>
          <w:szCs w:val="24"/>
        </w:rPr>
        <w:t xml:space="preserve"> 201</w:t>
      </w:r>
      <w:r w:rsidR="00564EFE">
        <w:rPr>
          <w:rFonts w:ascii="Times New Roman" w:hAnsi="Times New Roman" w:cs="Times New Roman"/>
          <w:spacing w:val="-6"/>
          <w:sz w:val="24"/>
          <w:szCs w:val="24"/>
        </w:rPr>
        <w:t>8</w:t>
      </w:r>
      <w:r w:rsidR="00645B56">
        <w:rPr>
          <w:rFonts w:ascii="Times New Roman" w:hAnsi="Times New Roman" w:cs="Times New Roman"/>
          <w:spacing w:val="-6"/>
          <w:sz w:val="24"/>
          <w:szCs w:val="24"/>
        </w:rPr>
        <w:t>-20</w:t>
      </w:r>
      <w:r w:rsidR="00564EFE">
        <w:rPr>
          <w:rFonts w:ascii="Times New Roman" w:hAnsi="Times New Roman" w:cs="Times New Roman"/>
          <w:spacing w:val="-6"/>
          <w:sz w:val="24"/>
          <w:szCs w:val="24"/>
        </w:rPr>
        <w:t>21</w:t>
      </w:r>
      <w:r w:rsidR="00645B56">
        <w:rPr>
          <w:rFonts w:ascii="Times New Roman" w:hAnsi="Times New Roman" w:cs="Times New Roman"/>
          <w:spacing w:val="-6"/>
          <w:sz w:val="24"/>
          <w:szCs w:val="24"/>
        </w:rPr>
        <w:t xml:space="preserve"> років.</w:t>
      </w:r>
    </w:p>
    <w:p w:rsidR="00AB7A48" w:rsidRDefault="000E03C2" w:rsidP="00937AB5">
      <w:pPr>
        <w:ind w:firstLine="708"/>
        <w:rPr>
          <w:rFonts w:ascii="Times New Roman" w:hAnsi="Times New Roman" w:cs="Times New Roman"/>
          <w:b/>
          <w:sz w:val="28"/>
        </w:rPr>
      </w:pPr>
      <w:r>
        <w:rPr>
          <w:rFonts w:ascii="Times New Roman" w:hAnsi="Times New Roman" w:cs="Times New Roman"/>
          <w:b/>
          <w:sz w:val="28"/>
        </w:rPr>
        <w:t>1.4.Організаційна структура підприємства</w:t>
      </w:r>
    </w:p>
    <w:p w:rsidR="009D61E7" w:rsidRDefault="00645B56" w:rsidP="00937AB5">
      <w:pPr>
        <w:ind w:firstLine="708"/>
        <w:rPr>
          <w:rFonts w:ascii="Times New Roman" w:hAnsi="Times New Roman" w:cs="Times New Roman"/>
          <w:sz w:val="24"/>
          <w:szCs w:val="24"/>
        </w:rPr>
      </w:pPr>
      <w:r w:rsidRPr="00645B56">
        <w:rPr>
          <w:rFonts w:ascii="Times New Roman" w:hAnsi="Times New Roman" w:cs="Times New Roman"/>
          <w:sz w:val="24"/>
          <w:szCs w:val="24"/>
        </w:rPr>
        <w:t xml:space="preserve">Підприємство </w:t>
      </w:r>
      <w:r>
        <w:rPr>
          <w:rFonts w:ascii="Times New Roman" w:hAnsi="Times New Roman" w:cs="Times New Roman"/>
          <w:sz w:val="24"/>
          <w:szCs w:val="24"/>
        </w:rPr>
        <w:t>в своєму складі налічує 8  житлово-експлуатаційних дільниць</w:t>
      </w:r>
      <w:r w:rsidR="00E46D3F">
        <w:rPr>
          <w:rFonts w:ascii="Times New Roman" w:hAnsi="Times New Roman" w:cs="Times New Roman"/>
          <w:sz w:val="24"/>
          <w:szCs w:val="24"/>
        </w:rPr>
        <w:t>, які є структурними підрозділами підприємства без права юридичної особи, та 1</w:t>
      </w:r>
      <w:r w:rsidR="002604BC">
        <w:rPr>
          <w:rFonts w:ascii="Times New Roman" w:hAnsi="Times New Roman" w:cs="Times New Roman"/>
          <w:sz w:val="24"/>
          <w:szCs w:val="24"/>
        </w:rPr>
        <w:t>3</w:t>
      </w:r>
      <w:r w:rsidR="00E46D3F">
        <w:rPr>
          <w:rFonts w:ascii="Times New Roman" w:hAnsi="Times New Roman" w:cs="Times New Roman"/>
          <w:sz w:val="24"/>
          <w:szCs w:val="24"/>
        </w:rPr>
        <w:t xml:space="preserve"> відділів та служб.</w:t>
      </w:r>
    </w:p>
    <w:p w:rsidR="00E46D3F" w:rsidRPr="00645B56" w:rsidRDefault="00E46D3F" w:rsidP="00937AB5">
      <w:pPr>
        <w:ind w:firstLine="708"/>
        <w:rPr>
          <w:rFonts w:ascii="Times New Roman" w:hAnsi="Times New Roman" w:cs="Times New Roman"/>
          <w:sz w:val="24"/>
          <w:szCs w:val="24"/>
        </w:rPr>
      </w:pPr>
      <w:r>
        <w:rPr>
          <w:rFonts w:ascii="Times New Roman" w:hAnsi="Times New Roman" w:cs="Times New Roman"/>
          <w:sz w:val="24"/>
          <w:szCs w:val="24"/>
        </w:rPr>
        <w:t>Організаційна структура підприємства наведена нижче:</w:t>
      </w:r>
    </w:p>
    <w:p w:rsidR="00C95684" w:rsidRDefault="005463BB" w:rsidP="00937AB5">
      <w:pPr>
        <w:ind w:firstLine="708"/>
        <w:rPr>
          <w:rFonts w:ascii="Times New Roman" w:hAnsi="Times New Roman" w:cs="Times New Roman"/>
          <w:b/>
          <w:sz w:val="28"/>
        </w:rPr>
      </w:pPr>
      <w:r>
        <w:rPr>
          <w:rFonts w:ascii="Times New Roman" w:hAnsi="Times New Roman" w:cs="Times New Roman"/>
          <w:b/>
          <w:noProof/>
          <w:sz w:val="28"/>
          <w:lang w:eastAsia="uk-UA"/>
        </w:rPr>
        <w:drawing>
          <wp:inline distT="0" distB="0" distL="0" distR="0" wp14:anchorId="37519BC4">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37AB5" w:rsidRDefault="00C27379" w:rsidP="00937AB5">
      <w:pPr>
        <w:ind w:firstLine="708"/>
        <w:rPr>
          <w:rFonts w:ascii="Times New Roman" w:hAnsi="Times New Roman" w:cs="Times New Roman"/>
          <w:b/>
          <w:sz w:val="28"/>
        </w:rPr>
      </w:pPr>
      <w:r>
        <w:rPr>
          <w:rFonts w:ascii="Times New Roman" w:hAnsi="Times New Roman" w:cs="Times New Roman"/>
          <w:b/>
          <w:sz w:val="28"/>
        </w:rPr>
        <w:t>2</w:t>
      </w:r>
      <w:r w:rsidR="00937AB5" w:rsidRPr="003A3F01">
        <w:rPr>
          <w:rFonts w:ascii="Times New Roman" w:hAnsi="Times New Roman" w:cs="Times New Roman"/>
          <w:b/>
          <w:sz w:val="28"/>
        </w:rPr>
        <w:t>.</w:t>
      </w:r>
      <w:r>
        <w:rPr>
          <w:rFonts w:ascii="Times New Roman" w:hAnsi="Times New Roman" w:cs="Times New Roman"/>
          <w:b/>
          <w:sz w:val="28"/>
        </w:rPr>
        <w:t>Результати</w:t>
      </w:r>
      <w:r w:rsidR="00937AB5">
        <w:rPr>
          <w:rFonts w:ascii="Times New Roman" w:hAnsi="Times New Roman" w:cs="Times New Roman"/>
          <w:b/>
          <w:sz w:val="28"/>
        </w:rPr>
        <w:t xml:space="preserve"> </w:t>
      </w:r>
      <w:r w:rsidR="00937AB5" w:rsidRPr="003A3F01">
        <w:rPr>
          <w:rFonts w:ascii="Times New Roman" w:hAnsi="Times New Roman" w:cs="Times New Roman"/>
          <w:b/>
          <w:sz w:val="28"/>
        </w:rPr>
        <w:t xml:space="preserve">діяльності </w:t>
      </w:r>
    </w:p>
    <w:p w:rsidR="00937AB5" w:rsidRPr="00CE4F94" w:rsidRDefault="00937AB5" w:rsidP="00937AB5">
      <w:pPr>
        <w:pStyle w:val="a5"/>
        <w:ind w:firstLine="708"/>
        <w:jc w:val="both"/>
        <w:rPr>
          <w:rFonts w:ascii="Times New Roman" w:hAnsi="Times New Roman" w:cs="Times New Roman"/>
          <w:sz w:val="24"/>
          <w:szCs w:val="24"/>
        </w:rPr>
      </w:pPr>
      <w:r w:rsidRPr="00CE4F94">
        <w:rPr>
          <w:rFonts w:ascii="Times New Roman" w:hAnsi="Times New Roman" w:cs="Times New Roman"/>
          <w:sz w:val="24"/>
          <w:szCs w:val="24"/>
        </w:rPr>
        <w:t>На даний час підприємство обслуговує більше половини житлового фонду багатоповерхової забудови, що знаходиться на території Голосіївського району.</w:t>
      </w:r>
    </w:p>
    <w:p w:rsidR="00937AB5" w:rsidRDefault="00937AB5" w:rsidP="00937AB5">
      <w:pPr>
        <w:pStyle w:val="a5"/>
        <w:ind w:firstLine="708"/>
        <w:jc w:val="both"/>
        <w:rPr>
          <w:rFonts w:ascii="Times New Roman" w:hAnsi="Times New Roman" w:cs="Times New Roman"/>
          <w:sz w:val="24"/>
          <w:szCs w:val="24"/>
        </w:rPr>
      </w:pPr>
      <w:r w:rsidRPr="00CE4F94">
        <w:rPr>
          <w:rFonts w:ascii="Times New Roman" w:hAnsi="Times New Roman" w:cs="Times New Roman"/>
          <w:sz w:val="24"/>
          <w:szCs w:val="24"/>
        </w:rPr>
        <w:t xml:space="preserve">На </w:t>
      </w:r>
      <w:r w:rsidR="00287090">
        <w:rPr>
          <w:rFonts w:ascii="Times New Roman" w:hAnsi="Times New Roman" w:cs="Times New Roman"/>
          <w:sz w:val="24"/>
          <w:szCs w:val="24"/>
        </w:rPr>
        <w:t>обслуговуванні п</w:t>
      </w:r>
      <w:r w:rsidRPr="00CE4F94">
        <w:rPr>
          <w:rFonts w:ascii="Times New Roman" w:hAnsi="Times New Roman" w:cs="Times New Roman"/>
          <w:sz w:val="24"/>
          <w:szCs w:val="24"/>
        </w:rPr>
        <w:t>ідприємства перебуває 8</w:t>
      </w:r>
      <w:r w:rsidR="00287090">
        <w:rPr>
          <w:rFonts w:ascii="Times New Roman" w:hAnsi="Times New Roman" w:cs="Times New Roman"/>
          <w:sz w:val="24"/>
          <w:szCs w:val="24"/>
        </w:rPr>
        <w:t>39</w:t>
      </w:r>
      <w:r w:rsidRPr="00CE4F94">
        <w:rPr>
          <w:rFonts w:ascii="Times New Roman" w:hAnsi="Times New Roman" w:cs="Times New Roman"/>
          <w:sz w:val="24"/>
          <w:szCs w:val="24"/>
        </w:rPr>
        <w:t xml:space="preserve"> </w:t>
      </w:r>
      <w:r w:rsidR="00287090">
        <w:rPr>
          <w:rFonts w:ascii="Times New Roman" w:hAnsi="Times New Roman" w:cs="Times New Roman"/>
          <w:sz w:val="24"/>
          <w:szCs w:val="24"/>
        </w:rPr>
        <w:t>багатоповерхових будинки</w:t>
      </w:r>
      <w:r w:rsidR="008F0230">
        <w:rPr>
          <w:rFonts w:ascii="Times New Roman" w:hAnsi="Times New Roman" w:cs="Times New Roman"/>
          <w:sz w:val="24"/>
          <w:szCs w:val="24"/>
        </w:rPr>
        <w:t xml:space="preserve"> загальною площ</w:t>
      </w:r>
      <w:r w:rsidR="006158DE">
        <w:rPr>
          <w:rFonts w:ascii="Times New Roman" w:hAnsi="Times New Roman" w:cs="Times New Roman"/>
          <w:sz w:val="24"/>
          <w:szCs w:val="24"/>
        </w:rPr>
        <w:t>ею 3,7</w:t>
      </w:r>
      <w:r w:rsidR="002604BC">
        <w:rPr>
          <w:rFonts w:ascii="Times New Roman" w:hAnsi="Times New Roman" w:cs="Times New Roman"/>
          <w:sz w:val="24"/>
          <w:szCs w:val="24"/>
        </w:rPr>
        <w:t>7</w:t>
      </w:r>
      <w:r w:rsidR="006158DE">
        <w:rPr>
          <w:rFonts w:ascii="Times New Roman" w:hAnsi="Times New Roman" w:cs="Times New Roman"/>
          <w:sz w:val="24"/>
          <w:szCs w:val="24"/>
        </w:rPr>
        <w:t xml:space="preserve"> млн </w:t>
      </w:r>
      <w:r w:rsidRPr="00CE4F94">
        <w:rPr>
          <w:rFonts w:ascii="Times New Roman" w:hAnsi="Times New Roman" w:cs="Times New Roman"/>
          <w:sz w:val="24"/>
          <w:szCs w:val="24"/>
        </w:rPr>
        <w:t>кв.</w:t>
      </w:r>
      <w:r w:rsidR="00E9460D">
        <w:rPr>
          <w:rFonts w:ascii="Times New Roman" w:hAnsi="Times New Roman" w:cs="Times New Roman"/>
          <w:sz w:val="24"/>
          <w:szCs w:val="24"/>
        </w:rPr>
        <w:t xml:space="preserve"> </w:t>
      </w:r>
      <w:r w:rsidR="000C7EDE">
        <w:rPr>
          <w:rFonts w:ascii="Times New Roman" w:hAnsi="Times New Roman" w:cs="Times New Roman"/>
          <w:sz w:val="24"/>
          <w:szCs w:val="24"/>
        </w:rPr>
        <w:t>м</w:t>
      </w:r>
    </w:p>
    <w:p w:rsidR="009717CA" w:rsidRDefault="009717CA" w:rsidP="009717CA">
      <w:pPr>
        <w:pStyle w:val="ae"/>
        <w:ind w:firstLine="708"/>
        <w:jc w:val="both"/>
        <w:rPr>
          <w:b w:val="0"/>
        </w:rPr>
      </w:pPr>
      <w:r w:rsidRPr="00CE4F94">
        <w:rPr>
          <w:b w:val="0"/>
        </w:rPr>
        <w:t>Враховуючи значну зношеність житлового фонду, на даний час більшість  житлового фонду комунальної власності потребує поточного або капітального ремонту.</w:t>
      </w:r>
    </w:p>
    <w:p w:rsidR="00AB7A48" w:rsidRDefault="00AB7A48" w:rsidP="00937AB5">
      <w:pPr>
        <w:pStyle w:val="ae"/>
        <w:ind w:firstLine="708"/>
        <w:jc w:val="both"/>
        <w:rPr>
          <w:b w:val="0"/>
        </w:rPr>
      </w:pPr>
    </w:p>
    <w:p w:rsidR="00937AB5" w:rsidRPr="00017A80" w:rsidRDefault="009C0F10" w:rsidP="00D847A9">
      <w:pPr>
        <w:pStyle w:val="a5"/>
        <w:ind w:firstLine="708"/>
        <w:jc w:val="both"/>
        <w:rPr>
          <w:rFonts w:ascii="Times New Roman" w:hAnsi="Times New Roman" w:cs="Times New Roman"/>
          <w:sz w:val="24"/>
          <w:szCs w:val="24"/>
        </w:rPr>
      </w:pPr>
      <w:r w:rsidRPr="00017A80">
        <w:rPr>
          <w:rFonts w:ascii="Times New Roman" w:hAnsi="Times New Roman" w:cs="Times New Roman"/>
          <w:sz w:val="24"/>
          <w:szCs w:val="24"/>
        </w:rPr>
        <w:t>П</w:t>
      </w:r>
      <w:r w:rsidR="00937AB5" w:rsidRPr="00017A80">
        <w:rPr>
          <w:rFonts w:ascii="Times New Roman" w:hAnsi="Times New Roman" w:cs="Times New Roman"/>
          <w:sz w:val="24"/>
          <w:szCs w:val="24"/>
        </w:rPr>
        <w:t>о будинках, які на даний час знаходяться на утриманні та обслуговуванні, підприємство власними силами або шляхом укладання договорів надає наступні послуги:</w:t>
      </w:r>
    </w:p>
    <w:p w:rsidR="00937AB5"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-прибирання прибудинкової території;</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bookmarkStart w:id="2" w:name="n613"/>
      <w:bookmarkEnd w:id="2"/>
      <w:r w:rsidRPr="00017A80">
        <w:rPr>
          <w:rFonts w:ascii="Times New Roman" w:hAnsi="Times New Roman" w:cs="Times New Roman"/>
          <w:sz w:val="24"/>
          <w:szCs w:val="24"/>
        </w:rPr>
        <w:t>-прибирання сходових кліток;</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bookmarkStart w:id="3" w:name="n614"/>
      <w:bookmarkStart w:id="4" w:name="n616"/>
      <w:bookmarkEnd w:id="3"/>
      <w:bookmarkEnd w:id="4"/>
      <w:r w:rsidRPr="00017A80">
        <w:rPr>
          <w:rFonts w:ascii="Times New Roman" w:hAnsi="Times New Roman" w:cs="Times New Roman"/>
          <w:sz w:val="24"/>
          <w:szCs w:val="24"/>
        </w:rPr>
        <w:t>-технічне обслуговування ліфтів;</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w:t>
      </w:r>
      <w:bookmarkStart w:id="5" w:name="n617"/>
      <w:bookmarkEnd w:id="5"/>
      <w:r w:rsidRPr="00017A80">
        <w:rPr>
          <w:rFonts w:ascii="Times New Roman" w:hAnsi="Times New Roman" w:cs="Times New Roman"/>
          <w:sz w:val="24"/>
          <w:szCs w:val="24"/>
        </w:rPr>
        <w:t>обслуговування систем диспетчеризації;</w:t>
      </w:r>
      <w:bookmarkStart w:id="6" w:name="n618"/>
      <w:bookmarkEnd w:id="6"/>
    </w:p>
    <w:p w:rsidR="000C0F68" w:rsidRPr="00017A80" w:rsidRDefault="000C0F68" w:rsidP="00D847A9">
      <w:pPr>
        <w:pStyle w:val="a5"/>
        <w:jc w:val="both"/>
        <w:rPr>
          <w:rFonts w:ascii="Times New Roman" w:hAnsi="Times New Roman" w:cs="Times New Roman"/>
          <w:sz w:val="24"/>
          <w:szCs w:val="24"/>
        </w:rPr>
      </w:pPr>
    </w:p>
    <w:p w:rsidR="00937AB5" w:rsidRPr="00017A80"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 xml:space="preserve">-технічне обслуговування внутрішньобудинкових систем: </w:t>
      </w:r>
      <w:bookmarkStart w:id="7" w:name="n619"/>
      <w:bookmarkEnd w:id="7"/>
      <w:r w:rsidRPr="00017A80">
        <w:rPr>
          <w:rFonts w:ascii="Times New Roman" w:hAnsi="Times New Roman" w:cs="Times New Roman"/>
          <w:sz w:val="24"/>
          <w:szCs w:val="24"/>
        </w:rPr>
        <w:t xml:space="preserve">гарячого водопостачання, </w:t>
      </w:r>
      <w:bookmarkStart w:id="8" w:name="n620"/>
      <w:bookmarkEnd w:id="8"/>
      <w:r w:rsidRPr="00017A80">
        <w:rPr>
          <w:rFonts w:ascii="Times New Roman" w:hAnsi="Times New Roman" w:cs="Times New Roman"/>
          <w:sz w:val="24"/>
          <w:szCs w:val="24"/>
        </w:rPr>
        <w:t>холодного водопостачання,</w:t>
      </w:r>
      <w:bookmarkStart w:id="9" w:name="n621"/>
      <w:bookmarkEnd w:id="9"/>
      <w:r w:rsidRPr="00017A80">
        <w:rPr>
          <w:rFonts w:ascii="Times New Roman" w:hAnsi="Times New Roman" w:cs="Times New Roman"/>
          <w:sz w:val="24"/>
          <w:szCs w:val="24"/>
        </w:rPr>
        <w:t xml:space="preserve"> водовідведення, </w:t>
      </w:r>
      <w:bookmarkStart w:id="10" w:name="n622"/>
      <w:bookmarkEnd w:id="10"/>
      <w:r w:rsidRPr="00017A80">
        <w:rPr>
          <w:rFonts w:ascii="Times New Roman" w:hAnsi="Times New Roman" w:cs="Times New Roman"/>
          <w:sz w:val="24"/>
          <w:szCs w:val="24"/>
        </w:rPr>
        <w:t xml:space="preserve">централізованого опалення, </w:t>
      </w:r>
      <w:bookmarkStart w:id="11" w:name="n623"/>
      <w:bookmarkEnd w:id="11"/>
      <w:r w:rsidRPr="00017A80">
        <w:rPr>
          <w:rFonts w:ascii="Times New Roman" w:hAnsi="Times New Roman" w:cs="Times New Roman"/>
          <w:sz w:val="24"/>
          <w:szCs w:val="24"/>
        </w:rPr>
        <w:t>зливової каналізації;</w:t>
      </w:r>
    </w:p>
    <w:p w:rsidR="00937AB5"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w:t>
      </w:r>
      <w:bookmarkStart w:id="12" w:name="n624"/>
      <w:bookmarkEnd w:id="12"/>
      <w:r w:rsidRPr="00017A80">
        <w:rPr>
          <w:rFonts w:ascii="Times New Roman" w:hAnsi="Times New Roman" w:cs="Times New Roman"/>
          <w:sz w:val="24"/>
          <w:szCs w:val="24"/>
        </w:rPr>
        <w:t>дератизація;</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w:t>
      </w:r>
      <w:bookmarkStart w:id="13" w:name="n625"/>
      <w:bookmarkEnd w:id="13"/>
      <w:r w:rsidRPr="00017A80">
        <w:rPr>
          <w:rFonts w:ascii="Times New Roman" w:hAnsi="Times New Roman" w:cs="Times New Roman"/>
          <w:sz w:val="24"/>
          <w:szCs w:val="24"/>
        </w:rPr>
        <w:t>дезінсекція;</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w:t>
      </w:r>
      <w:bookmarkStart w:id="14" w:name="n626"/>
      <w:bookmarkEnd w:id="14"/>
      <w:r w:rsidRPr="00017A80">
        <w:rPr>
          <w:rFonts w:ascii="Times New Roman" w:hAnsi="Times New Roman" w:cs="Times New Roman"/>
          <w:sz w:val="24"/>
          <w:szCs w:val="24"/>
        </w:rPr>
        <w:t>обслуговування димових та вентиляційних каналів;</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bookmarkStart w:id="15" w:name="n1101"/>
      <w:bookmarkStart w:id="16" w:name="n627"/>
      <w:bookmarkEnd w:id="15"/>
      <w:bookmarkEnd w:id="16"/>
      <w:r w:rsidRPr="00017A80">
        <w:rPr>
          <w:rFonts w:ascii="Times New Roman" w:hAnsi="Times New Roman" w:cs="Times New Roman"/>
          <w:sz w:val="24"/>
          <w:szCs w:val="24"/>
        </w:rPr>
        <w:t>-технічне обслуговування та поточний ремонт мереж електропостачання та електрообладнання, систем протипожежної автоматики та димовидалення, а також інших внутрішньобудинкових інженерних систем у разі їх наявності;</w:t>
      </w:r>
      <w:bookmarkStart w:id="17" w:name="n1102"/>
      <w:bookmarkStart w:id="18" w:name="n628"/>
      <w:bookmarkEnd w:id="17"/>
      <w:bookmarkEnd w:id="18"/>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-поточний ремонт конструктивних елементів, внутрішньобудинкових систем гарячого і холодного водопостачання, водовідведення, централізованого опалення та зливової каналізації і технічних пристроїв будинків та елементів зовнішнього упорядження, що розміщені на закріпленій в установленому порядку прибудинковій території (в тому числі спортивних, дитячих та інших майданчиків);</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bookmarkStart w:id="19" w:name="n629"/>
      <w:bookmarkEnd w:id="19"/>
      <w:r w:rsidRPr="00017A80">
        <w:rPr>
          <w:rFonts w:ascii="Times New Roman" w:hAnsi="Times New Roman" w:cs="Times New Roman"/>
          <w:sz w:val="24"/>
          <w:szCs w:val="24"/>
        </w:rPr>
        <w:t>-поливання дворів, клумб і газонів;</w:t>
      </w:r>
    </w:p>
    <w:p w:rsidR="000C0F68" w:rsidRPr="00017A80" w:rsidRDefault="000C0F68" w:rsidP="00D847A9">
      <w:pPr>
        <w:pStyle w:val="a5"/>
        <w:jc w:val="both"/>
        <w:rPr>
          <w:rFonts w:ascii="Times New Roman" w:hAnsi="Times New Roman" w:cs="Times New Roman"/>
          <w:sz w:val="24"/>
          <w:szCs w:val="24"/>
        </w:rPr>
      </w:pPr>
    </w:p>
    <w:p w:rsidR="00937AB5" w:rsidRDefault="002044B6" w:rsidP="00D847A9">
      <w:pPr>
        <w:pStyle w:val="a5"/>
        <w:jc w:val="both"/>
        <w:rPr>
          <w:rFonts w:ascii="Times New Roman" w:hAnsi="Times New Roman" w:cs="Times New Roman"/>
          <w:sz w:val="24"/>
          <w:szCs w:val="24"/>
        </w:rPr>
      </w:pPr>
      <w:bookmarkStart w:id="20" w:name="n630"/>
      <w:bookmarkEnd w:id="20"/>
      <w:r>
        <w:rPr>
          <w:rFonts w:ascii="Times New Roman" w:hAnsi="Times New Roman" w:cs="Times New Roman"/>
          <w:sz w:val="24"/>
          <w:szCs w:val="24"/>
        </w:rPr>
        <w:t>-прибирання</w:t>
      </w:r>
      <w:r w:rsidR="00937AB5" w:rsidRPr="00017A80">
        <w:rPr>
          <w:rFonts w:ascii="Times New Roman" w:hAnsi="Times New Roman" w:cs="Times New Roman"/>
          <w:sz w:val="24"/>
          <w:szCs w:val="24"/>
        </w:rPr>
        <w:t xml:space="preserve"> снігу, посипання частини прибудинкової території, призначеної для проходу та проїзду, протиожеледними сумішами;</w:t>
      </w:r>
    </w:p>
    <w:p w:rsidR="000C0F68" w:rsidRPr="00017A80" w:rsidRDefault="000C0F68" w:rsidP="00D847A9">
      <w:pPr>
        <w:pStyle w:val="a5"/>
        <w:jc w:val="both"/>
        <w:rPr>
          <w:rFonts w:ascii="Times New Roman" w:hAnsi="Times New Roman" w:cs="Times New Roman"/>
          <w:sz w:val="24"/>
          <w:szCs w:val="24"/>
        </w:rPr>
      </w:pPr>
    </w:p>
    <w:p w:rsidR="00937AB5" w:rsidRDefault="00937AB5" w:rsidP="00D847A9">
      <w:pPr>
        <w:pStyle w:val="a5"/>
        <w:jc w:val="both"/>
        <w:rPr>
          <w:rFonts w:ascii="Times New Roman" w:hAnsi="Times New Roman" w:cs="Times New Roman"/>
          <w:sz w:val="24"/>
          <w:szCs w:val="24"/>
        </w:rPr>
      </w:pPr>
      <w:bookmarkStart w:id="21" w:name="n631"/>
      <w:bookmarkStart w:id="22" w:name="n632"/>
      <w:bookmarkEnd w:id="21"/>
      <w:bookmarkEnd w:id="22"/>
      <w:r w:rsidRPr="00017A80">
        <w:rPr>
          <w:rFonts w:ascii="Times New Roman" w:hAnsi="Times New Roman" w:cs="Times New Roman"/>
          <w:sz w:val="24"/>
          <w:szCs w:val="24"/>
        </w:rPr>
        <w:t>-освітлення місць загального користування і підвалів та підкачування води;</w:t>
      </w:r>
    </w:p>
    <w:p w:rsidR="000C0F68" w:rsidRPr="00017A80" w:rsidRDefault="000C0F68" w:rsidP="00017A80">
      <w:pPr>
        <w:pStyle w:val="a5"/>
        <w:rPr>
          <w:rFonts w:ascii="Times New Roman" w:hAnsi="Times New Roman" w:cs="Times New Roman"/>
          <w:sz w:val="24"/>
          <w:szCs w:val="24"/>
        </w:rPr>
      </w:pPr>
    </w:p>
    <w:p w:rsidR="00937AB5" w:rsidRPr="00017A80" w:rsidRDefault="00937AB5" w:rsidP="00D847A9">
      <w:pPr>
        <w:pStyle w:val="a5"/>
        <w:jc w:val="both"/>
        <w:rPr>
          <w:rFonts w:ascii="Times New Roman" w:hAnsi="Times New Roman" w:cs="Times New Roman"/>
          <w:sz w:val="24"/>
          <w:szCs w:val="24"/>
        </w:rPr>
      </w:pPr>
      <w:bookmarkStart w:id="23" w:name="n633"/>
      <w:bookmarkEnd w:id="23"/>
      <w:r w:rsidRPr="00017A80">
        <w:rPr>
          <w:rFonts w:ascii="Times New Roman" w:hAnsi="Times New Roman" w:cs="Times New Roman"/>
          <w:sz w:val="24"/>
          <w:szCs w:val="24"/>
        </w:rPr>
        <w:t>-енергопостачання ліфтів.</w:t>
      </w:r>
    </w:p>
    <w:p w:rsidR="00937AB5" w:rsidRPr="00017A80" w:rsidRDefault="00937AB5" w:rsidP="00D847A9">
      <w:pPr>
        <w:pStyle w:val="a5"/>
        <w:jc w:val="both"/>
        <w:rPr>
          <w:rFonts w:ascii="Times New Roman" w:hAnsi="Times New Roman" w:cs="Times New Roman"/>
          <w:sz w:val="24"/>
          <w:szCs w:val="24"/>
        </w:rPr>
      </w:pPr>
      <w:r w:rsidRPr="00017A80">
        <w:rPr>
          <w:rFonts w:ascii="Times New Roman" w:hAnsi="Times New Roman" w:cs="Times New Roman"/>
          <w:sz w:val="24"/>
          <w:szCs w:val="24"/>
        </w:rPr>
        <w:tab/>
        <w:t>Крім того, згідно покладених на підприємство повноважень укладає угоди на оренду нежитлових приміщень та здійснює нарахування та облік плати за оренду нежитлових приміщень.</w:t>
      </w:r>
    </w:p>
    <w:p w:rsidR="000C0F68" w:rsidRDefault="00C27379" w:rsidP="00C95684">
      <w:pPr>
        <w:ind w:firstLine="708"/>
        <w:jc w:val="both"/>
        <w:rPr>
          <w:rFonts w:ascii="Times New Roman" w:hAnsi="Times New Roman" w:cs="Times New Roman"/>
          <w:sz w:val="24"/>
          <w:szCs w:val="24"/>
        </w:rPr>
      </w:pPr>
      <w:r w:rsidRPr="00C27379">
        <w:rPr>
          <w:rFonts w:ascii="Times New Roman" w:hAnsi="Times New Roman" w:cs="Times New Roman"/>
          <w:sz w:val="24"/>
          <w:szCs w:val="24"/>
        </w:rPr>
        <w:t xml:space="preserve">Показники фінансової </w:t>
      </w:r>
      <w:r>
        <w:rPr>
          <w:rFonts w:ascii="Times New Roman" w:hAnsi="Times New Roman" w:cs="Times New Roman"/>
          <w:sz w:val="24"/>
          <w:szCs w:val="24"/>
        </w:rPr>
        <w:t>діяльності відображені в фінансовій звітності за 20</w:t>
      </w:r>
      <w:r w:rsidR="00287090">
        <w:rPr>
          <w:rFonts w:ascii="Times New Roman" w:hAnsi="Times New Roman" w:cs="Times New Roman"/>
          <w:sz w:val="24"/>
          <w:szCs w:val="24"/>
        </w:rPr>
        <w:t>21</w:t>
      </w:r>
      <w:r>
        <w:rPr>
          <w:rFonts w:ascii="Times New Roman" w:hAnsi="Times New Roman" w:cs="Times New Roman"/>
          <w:sz w:val="24"/>
          <w:szCs w:val="24"/>
        </w:rPr>
        <w:t xml:space="preserve"> рік</w:t>
      </w:r>
      <w:r w:rsidR="00C95684">
        <w:rPr>
          <w:rFonts w:ascii="Times New Roman" w:hAnsi="Times New Roman" w:cs="Times New Roman"/>
          <w:sz w:val="24"/>
          <w:szCs w:val="24"/>
        </w:rPr>
        <w:t>, що додається</w:t>
      </w:r>
      <w:r>
        <w:rPr>
          <w:rFonts w:ascii="Times New Roman" w:hAnsi="Times New Roman" w:cs="Times New Roman"/>
          <w:sz w:val="24"/>
          <w:szCs w:val="24"/>
        </w:rPr>
        <w:t>.</w:t>
      </w:r>
    </w:p>
    <w:p w:rsidR="00C27379" w:rsidRPr="00CC4372" w:rsidRDefault="00C27379" w:rsidP="00937AB5">
      <w:pPr>
        <w:ind w:firstLine="708"/>
        <w:rPr>
          <w:rFonts w:ascii="Times New Roman" w:hAnsi="Times New Roman" w:cs="Times New Roman"/>
          <w:sz w:val="24"/>
          <w:szCs w:val="24"/>
        </w:rPr>
      </w:pPr>
      <w:r w:rsidRPr="00CC4372">
        <w:rPr>
          <w:rFonts w:ascii="Times New Roman" w:hAnsi="Times New Roman" w:cs="Times New Roman"/>
          <w:sz w:val="24"/>
          <w:szCs w:val="24"/>
        </w:rPr>
        <w:t>Додатки:</w:t>
      </w:r>
    </w:p>
    <w:p w:rsidR="00C27379" w:rsidRPr="00C27379" w:rsidRDefault="00C27379" w:rsidP="00937AB5">
      <w:pPr>
        <w:ind w:firstLine="708"/>
        <w:rPr>
          <w:rFonts w:ascii="Times New Roman" w:hAnsi="Times New Roman" w:cs="Times New Roman"/>
          <w:sz w:val="24"/>
          <w:szCs w:val="24"/>
        </w:rPr>
      </w:pPr>
      <w:r w:rsidRPr="00CC4372">
        <w:rPr>
          <w:rFonts w:ascii="Times New Roman" w:hAnsi="Times New Roman" w:cs="Times New Roman"/>
          <w:sz w:val="24"/>
          <w:szCs w:val="24"/>
        </w:rPr>
        <w:t>Баланс</w:t>
      </w:r>
      <w:r w:rsidR="00CC4372">
        <w:rPr>
          <w:rFonts w:ascii="Times New Roman" w:hAnsi="Times New Roman" w:cs="Times New Roman"/>
          <w:sz w:val="24"/>
          <w:szCs w:val="24"/>
        </w:rPr>
        <w:t xml:space="preserve">  форма № 1</w:t>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Pr="00CC4372">
        <w:rPr>
          <w:rFonts w:ascii="Times New Roman" w:hAnsi="Times New Roman" w:cs="Times New Roman"/>
          <w:sz w:val="24"/>
          <w:szCs w:val="24"/>
        </w:rPr>
        <w:t>Звіт про фінансові результати</w:t>
      </w:r>
      <w:r w:rsidR="00CC4372">
        <w:rPr>
          <w:rFonts w:ascii="Times New Roman" w:hAnsi="Times New Roman" w:cs="Times New Roman"/>
          <w:sz w:val="24"/>
          <w:szCs w:val="24"/>
        </w:rPr>
        <w:t xml:space="preserve"> форма  №2 </w:t>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t>Звіт про рух грошових коштів форма № 3</w:t>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t>Звіт про власний капітал № 4</w:t>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t>Примітки до річної фінансової звітності форма № 5</w:t>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t>Звіт про виконання річного фінансового плану за 2021 рік</w:t>
      </w:r>
      <w:r w:rsidR="00CC4372">
        <w:rPr>
          <w:rFonts w:ascii="Times New Roman" w:hAnsi="Times New Roman" w:cs="Times New Roman"/>
          <w:sz w:val="24"/>
          <w:szCs w:val="24"/>
        </w:rPr>
        <w:tab/>
      </w:r>
      <w:r w:rsidR="00CC4372">
        <w:rPr>
          <w:rFonts w:ascii="Times New Roman" w:hAnsi="Times New Roman" w:cs="Times New Roman"/>
          <w:sz w:val="24"/>
          <w:szCs w:val="24"/>
        </w:rPr>
        <w:tab/>
      </w:r>
      <w:r w:rsidR="00CC4372">
        <w:rPr>
          <w:rFonts w:ascii="Times New Roman" w:hAnsi="Times New Roman" w:cs="Times New Roman"/>
          <w:sz w:val="24"/>
          <w:szCs w:val="24"/>
        </w:rPr>
        <w:tab/>
      </w:r>
    </w:p>
    <w:p w:rsidR="00C27379" w:rsidRPr="00C27379" w:rsidRDefault="00C27379" w:rsidP="00937AB5">
      <w:pPr>
        <w:ind w:firstLine="708"/>
        <w:rPr>
          <w:rFonts w:ascii="Times New Roman" w:hAnsi="Times New Roman" w:cs="Times New Roman"/>
          <w:sz w:val="24"/>
          <w:szCs w:val="24"/>
        </w:rPr>
      </w:pPr>
      <w:r>
        <w:rPr>
          <w:rFonts w:ascii="Times New Roman" w:hAnsi="Times New Roman" w:cs="Times New Roman"/>
          <w:sz w:val="24"/>
          <w:szCs w:val="24"/>
        </w:rPr>
        <w:t>…..</w:t>
      </w:r>
    </w:p>
    <w:p w:rsidR="00C27379" w:rsidRPr="00C27379" w:rsidRDefault="00C27379" w:rsidP="00C27379">
      <w:pPr>
        <w:spacing w:before="100" w:beforeAutospacing="1" w:after="100" w:afterAutospacing="1"/>
        <w:rPr>
          <w:rFonts w:ascii="Times New Roman" w:eastAsia="Times New Roman" w:hAnsi="Times New Roman" w:cs="Times New Roman"/>
          <w:b/>
          <w:sz w:val="28"/>
          <w:szCs w:val="28"/>
          <w:lang w:eastAsia="uk-UA"/>
        </w:rPr>
      </w:pPr>
      <w:r>
        <w:rPr>
          <w:rFonts w:ascii="Times New Roman" w:hAnsi="Times New Roman" w:cs="Times New Roman"/>
          <w:b/>
          <w:sz w:val="28"/>
          <w:szCs w:val="28"/>
        </w:rPr>
        <w:t>3</w:t>
      </w:r>
      <w:r w:rsidR="00937AB5" w:rsidRPr="00C27379">
        <w:rPr>
          <w:rFonts w:ascii="Times New Roman" w:hAnsi="Times New Roman" w:cs="Times New Roman"/>
          <w:b/>
          <w:sz w:val="28"/>
          <w:szCs w:val="28"/>
        </w:rPr>
        <w:t>.</w:t>
      </w:r>
      <w:r w:rsidRPr="00C27379">
        <w:rPr>
          <w:rFonts w:ascii="Times New Roman" w:hAnsi="Times New Roman" w:cs="Times New Roman"/>
          <w:b/>
          <w:sz w:val="28"/>
          <w:szCs w:val="28"/>
          <w:lang w:eastAsia="ru-RU"/>
        </w:rPr>
        <w:t xml:space="preserve"> Л</w:t>
      </w:r>
      <w:r w:rsidRPr="00C27379">
        <w:rPr>
          <w:rFonts w:ascii="Times New Roman" w:eastAsia="Times New Roman" w:hAnsi="Times New Roman" w:cs="Times New Roman"/>
          <w:b/>
          <w:sz w:val="28"/>
          <w:szCs w:val="28"/>
          <w:lang w:eastAsia="uk-UA"/>
        </w:rPr>
        <w:t>іквідність та зобов'язання</w:t>
      </w:r>
    </w:p>
    <w:p w:rsidR="00937AB5" w:rsidRPr="00FA4E4B" w:rsidRDefault="00EE3FB3" w:rsidP="00937AB5">
      <w:pPr>
        <w:pStyle w:val="3"/>
        <w:keepNext w:val="0"/>
        <w:keepLines w:val="0"/>
        <w:spacing w:after="80" w:line="240" w:lineRule="auto"/>
        <w:ind w:firstLine="426"/>
        <w:jc w:val="both"/>
        <w:rPr>
          <w:rFonts w:ascii="Times New Roman" w:hAnsi="Times New Roman" w:cs="Times New Roman"/>
          <w:color w:val="auto"/>
          <w:sz w:val="24"/>
          <w:szCs w:val="24"/>
        </w:rPr>
      </w:pPr>
      <w:r>
        <w:rPr>
          <w:rFonts w:ascii="Times New Roman" w:hAnsi="Times New Roman" w:cs="Times New Roman"/>
          <w:color w:val="auto"/>
          <w:sz w:val="24"/>
          <w:szCs w:val="24"/>
        </w:rPr>
        <w:t>3.1</w:t>
      </w:r>
      <w:r w:rsidR="00937AB5" w:rsidRPr="00FA4E4B">
        <w:rPr>
          <w:rFonts w:ascii="Times New Roman" w:hAnsi="Times New Roman" w:cs="Times New Roman"/>
          <w:color w:val="auto"/>
          <w:sz w:val="24"/>
          <w:szCs w:val="24"/>
        </w:rPr>
        <w:t>.Активи та пасиви</w:t>
      </w:r>
    </w:p>
    <w:p w:rsidR="00937AB5" w:rsidRPr="00FA4E4B" w:rsidRDefault="00937AB5" w:rsidP="00937AB5">
      <w:pPr>
        <w:ind w:firstLine="540"/>
        <w:jc w:val="both"/>
        <w:rPr>
          <w:rFonts w:ascii="Times New Roman" w:hAnsi="Times New Roman" w:cs="Times New Roman"/>
          <w:sz w:val="24"/>
          <w:szCs w:val="24"/>
        </w:rPr>
      </w:pPr>
      <w:r w:rsidRPr="00FA4E4B">
        <w:rPr>
          <w:rFonts w:ascii="Times New Roman" w:hAnsi="Times New Roman" w:cs="Times New Roman"/>
          <w:sz w:val="24"/>
          <w:szCs w:val="24"/>
        </w:rPr>
        <w:t>На протязі 201</w:t>
      </w:r>
      <w:r w:rsidR="00EB2267">
        <w:rPr>
          <w:rFonts w:ascii="Times New Roman" w:hAnsi="Times New Roman" w:cs="Times New Roman"/>
          <w:sz w:val="24"/>
          <w:szCs w:val="24"/>
        </w:rPr>
        <w:t>8</w:t>
      </w:r>
      <w:r w:rsidRPr="00FA4E4B">
        <w:rPr>
          <w:rFonts w:ascii="Times New Roman" w:hAnsi="Times New Roman" w:cs="Times New Roman"/>
          <w:sz w:val="24"/>
          <w:szCs w:val="24"/>
        </w:rPr>
        <w:t>-20</w:t>
      </w:r>
      <w:r w:rsidR="00EB2267">
        <w:rPr>
          <w:rFonts w:ascii="Times New Roman" w:hAnsi="Times New Roman" w:cs="Times New Roman"/>
          <w:sz w:val="24"/>
          <w:szCs w:val="24"/>
        </w:rPr>
        <w:t>21</w:t>
      </w:r>
      <w:r w:rsidRPr="00FA4E4B">
        <w:rPr>
          <w:rFonts w:ascii="Times New Roman" w:hAnsi="Times New Roman" w:cs="Times New Roman"/>
          <w:sz w:val="24"/>
          <w:szCs w:val="24"/>
        </w:rPr>
        <w:t xml:space="preserve"> років обсяг активів КП «Керуюча компанія з обслуговування житлового фонду Голосіївського району м. Києва» змінився</w:t>
      </w:r>
      <w:r w:rsidR="00680612">
        <w:rPr>
          <w:rFonts w:ascii="Times New Roman" w:hAnsi="Times New Roman" w:cs="Times New Roman"/>
          <w:sz w:val="24"/>
          <w:szCs w:val="24"/>
        </w:rPr>
        <w:t xml:space="preserve"> в зв</w:t>
      </w:r>
      <w:r w:rsidR="00680612" w:rsidRPr="00680612">
        <w:rPr>
          <w:rFonts w:ascii="Times New Roman" w:hAnsi="Times New Roman" w:cs="Times New Roman"/>
          <w:sz w:val="24"/>
          <w:szCs w:val="24"/>
        </w:rPr>
        <w:t>’</w:t>
      </w:r>
      <w:r w:rsidR="00680612">
        <w:rPr>
          <w:rFonts w:ascii="Times New Roman" w:hAnsi="Times New Roman" w:cs="Times New Roman"/>
          <w:sz w:val="24"/>
          <w:szCs w:val="24"/>
        </w:rPr>
        <w:t xml:space="preserve">язку </w:t>
      </w:r>
      <w:r w:rsidRPr="00FA4E4B">
        <w:rPr>
          <w:rFonts w:ascii="Times New Roman" w:hAnsi="Times New Roman" w:cs="Times New Roman"/>
          <w:sz w:val="24"/>
          <w:szCs w:val="24"/>
        </w:rPr>
        <w:t xml:space="preserve"> </w:t>
      </w:r>
      <w:r w:rsidR="00680612">
        <w:rPr>
          <w:rFonts w:ascii="Times New Roman" w:hAnsi="Times New Roman" w:cs="Times New Roman"/>
          <w:sz w:val="24"/>
          <w:szCs w:val="24"/>
        </w:rPr>
        <w:t>з</w:t>
      </w:r>
      <w:r w:rsidR="0054362B">
        <w:rPr>
          <w:rFonts w:ascii="Times New Roman" w:hAnsi="Times New Roman" w:cs="Times New Roman"/>
          <w:sz w:val="24"/>
          <w:szCs w:val="24"/>
        </w:rPr>
        <w:t>і зміною</w:t>
      </w:r>
      <w:r w:rsidR="00680612">
        <w:rPr>
          <w:rFonts w:ascii="Times New Roman" w:hAnsi="Times New Roman" w:cs="Times New Roman"/>
          <w:sz w:val="24"/>
          <w:szCs w:val="24"/>
        </w:rPr>
        <w:t xml:space="preserve"> облік</w:t>
      </w:r>
      <w:r w:rsidR="0054362B">
        <w:rPr>
          <w:rFonts w:ascii="Times New Roman" w:hAnsi="Times New Roman" w:cs="Times New Roman"/>
          <w:sz w:val="24"/>
          <w:szCs w:val="24"/>
        </w:rPr>
        <w:t>у</w:t>
      </w:r>
      <w:r w:rsidR="00680612">
        <w:rPr>
          <w:rFonts w:ascii="Times New Roman" w:hAnsi="Times New Roman" w:cs="Times New Roman"/>
          <w:sz w:val="24"/>
          <w:szCs w:val="24"/>
        </w:rPr>
        <w:t xml:space="preserve"> житлових будинків</w:t>
      </w:r>
      <w:r w:rsidR="0054362B">
        <w:rPr>
          <w:rFonts w:ascii="Times New Roman" w:hAnsi="Times New Roman" w:cs="Times New Roman"/>
          <w:sz w:val="24"/>
          <w:szCs w:val="24"/>
        </w:rPr>
        <w:t>, а саме запровадження їх обліку</w:t>
      </w:r>
      <w:r w:rsidR="00680612">
        <w:rPr>
          <w:rFonts w:ascii="Times New Roman" w:hAnsi="Times New Roman" w:cs="Times New Roman"/>
          <w:sz w:val="24"/>
          <w:szCs w:val="24"/>
        </w:rPr>
        <w:t xml:space="preserve"> на позабалансовому рахунку та відповідно зм</w:t>
      </w:r>
      <w:r w:rsidR="0054362B">
        <w:rPr>
          <w:rFonts w:ascii="Times New Roman" w:hAnsi="Times New Roman" w:cs="Times New Roman"/>
          <w:sz w:val="24"/>
          <w:szCs w:val="24"/>
        </w:rPr>
        <w:t>еншенні вартості основних фондів. С</w:t>
      </w:r>
      <w:r w:rsidR="002076D6">
        <w:rPr>
          <w:rFonts w:ascii="Times New Roman" w:hAnsi="Times New Roman" w:cs="Times New Roman"/>
          <w:sz w:val="24"/>
          <w:szCs w:val="24"/>
        </w:rPr>
        <w:t>таном на 01.</w:t>
      </w:r>
      <w:r w:rsidR="00EE3FB3">
        <w:rPr>
          <w:rFonts w:ascii="Times New Roman" w:hAnsi="Times New Roman" w:cs="Times New Roman"/>
          <w:sz w:val="24"/>
          <w:szCs w:val="24"/>
        </w:rPr>
        <w:t>01</w:t>
      </w:r>
      <w:r w:rsidR="002076D6">
        <w:rPr>
          <w:rFonts w:ascii="Times New Roman" w:hAnsi="Times New Roman" w:cs="Times New Roman"/>
          <w:sz w:val="24"/>
          <w:szCs w:val="24"/>
        </w:rPr>
        <w:t>.20</w:t>
      </w:r>
      <w:r w:rsidR="00EE3FB3">
        <w:rPr>
          <w:rFonts w:ascii="Times New Roman" w:hAnsi="Times New Roman" w:cs="Times New Roman"/>
          <w:sz w:val="24"/>
          <w:szCs w:val="24"/>
        </w:rPr>
        <w:t>2</w:t>
      </w:r>
      <w:r w:rsidR="00680612">
        <w:rPr>
          <w:rFonts w:ascii="Times New Roman" w:hAnsi="Times New Roman" w:cs="Times New Roman"/>
          <w:sz w:val="24"/>
          <w:szCs w:val="24"/>
        </w:rPr>
        <w:t>2</w:t>
      </w:r>
      <w:r w:rsidR="002076D6">
        <w:rPr>
          <w:rFonts w:ascii="Times New Roman" w:hAnsi="Times New Roman" w:cs="Times New Roman"/>
          <w:sz w:val="24"/>
          <w:szCs w:val="24"/>
        </w:rPr>
        <w:t xml:space="preserve"> р.</w:t>
      </w:r>
      <w:r w:rsidR="0054362B">
        <w:rPr>
          <w:rFonts w:ascii="Times New Roman" w:hAnsi="Times New Roman" w:cs="Times New Roman"/>
          <w:sz w:val="24"/>
          <w:szCs w:val="24"/>
        </w:rPr>
        <w:t xml:space="preserve"> вартість активів</w:t>
      </w:r>
      <w:r w:rsidR="002076D6">
        <w:rPr>
          <w:rFonts w:ascii="Times New Roman" w:hAnsi="Times New Roman" w:cs="Times New Roman"/>
          <w:sz w:val="24"/>
          <w:szCs w:val="24"/>
        </w:rPr>
        <w:t xml:space="preserve"> скла</w:t>
      </w:r>
      <w:r w:rsidR="0054362B">
        <w:rPr>
          <w:rFonts w:ascii="Times New Roman" w:hAnsi="Times New Roman" w:cs="Times New Roman"/>
          <w:sz w:val="24"/>
          <w:szCs w:val="24"/>
        </w:rPr>
        <w:t>ла</w:t>
      </w:r>
      <w:r w:rsidR="002076D6">
        <w:rPr>
          <w:rFonts w:ascii="Times New Roman" w:hAnsi="Times New Roman" w:cs="Times New Roman"/>
          <w:sz w:val="24"/>
          <w:szCs w:val="24"/>
        </w:rPr>
        <w:t xml:space="preserve"> </w:t>
      </w:r>
      <w:r w:rsidR="00CC4372">
        <w:rPr>
          <w:rFonts w:ascii="Times New Roman" w:hAnsi="Times New Roman" w:cs="Times New Roman"/>
          <w:sz w:val="24"/>
          <w:szCs w:val="24"/>
        </w:rPr>
        <w:t>107539,0 тис. грн</w:t>
      </w:r>
    </w:p>
    <w:p w:rsidR="00937AB5" w:rsidRPr="00FA4E4B" w:rsidRDefault="00937AB5" w:rsidP="00937AB5">
      <w:pPr>
        <w:ind w:firstLine="540"/>
        <w:jc w:val="both"/>
        <w:rPr>
          <w:rFonts w:ascii="Times New Roman" w:hAnsi="Times New Roman" w:cs="Times New Roman"/>
          <w:sz w:val="24"/>
          <w:szCs w:val="24"/>
        </w:rPr>
      </w:pPr>
      <w:r w:rsidRPr="00FA4E4B">
        <w:rPr>
          <w:rFonts w:ascii="Times New Roman" w:hAnsi="Times New Roman" w:cs="Times New Roman"/>
          <w:sz w:val="24"/>
          <w:szCs w:val="24"/>
        </w:rPr>
        <w:t>Структура активів  згідно виду діяльності підприємства складається із основних засобів, дебіторської заборгованості, запасів, грошових коштів, а також інших активів, які використовуються в поточній діяльності підприємства.</w:t>
      </w:r>
    </w:p>
    <w:p w:rsidR="00937AB5" w:rsidRPr="00FA4E4B" w:rsidRDefault="00937AB5" w:rsidP="00937AB5">
      <w:pPr>
        <w:ind w:firstLine="540"/>
        <w:jc w:val="both"/>
        <w:rPr>
          <w:rFonts w:ascii="Times New Roman" w:hAnsi="Times New Roman" w:cs="Times New Roman"/>
          <w:sz w:val="24"/>
          <w:szCs w:val="24"/>
        </w:rPr>
      </w:pPr>
      <w:r w:rsidRPr="00FA4E4B">
        <w:rPr>
          <w:rFonts w:ascii="Times New Roman" w:hAnsi="Times New Roman" w:cs="Times New Roman"/>
          <w:sz w:val="24"/>
          <w:szCs w:val="24"/>
        </w:rPr>
        <w:t xml:space="preserve">Основні засоби, що перебувають на балансі підприємства, складаються переважно з </w:t>
      </w:r>
      <w:r w:rsidR="00680612">
        <w:rPr>
          <w:rFonts w:ascii="Times New Roman" w:hAnsi="Times New Roman" w:cs="Times New Roman"/>
          <w:sz w:val="24"/>
          <w:szCs w:val="24"/>
        </w:rPr>
        <w:t xml:space="preserve">нежитлових </w:t>
      </w:r>
      <w:r w:rsidRPr="00FA4E4B">
        <w:rPr>
          <w:rFonts w:ascii="Times New Roman" w:hAnsi="Times New Roman" w:cs="Times New Roman"/>
          <w:sz w:val="24"/>
          <w:szCs w:val="24"/>
        </w:rPr>
        <w:t>будівель та споруд, а також автотранспортної та прибиральної техніки та обладнання виробничого призначення.</w:t>
      </w:r>
    </w:p>
    <w:p w:rsidR="00937AB5" w:rsidRPr="00FA4E4B" w:rsidRDefault="00937AB5" w:rsidP="00937AB5">
      <w:pPr>
        <w:ind w:firstLine="540"/>
        <w:jc w:val="both"/>
        <w:rPr>
          <w:rFonts w:ascii="Times New Roman" w:hAnsi="Times New Roman" w:cs="Times New Roman"/>
          <w:sz w:val="24"/>
          <w:szCs w:val="24"/>
        </w:rPr>
      </w:pPr>
      <w:r w:rsidRPr="00FA4E4B">
        <w:rPr>
          <w:rFonts w:ascii="Times New Roman" w:hAnsi="Times New Roman" w:cs="Times New Roman"/>
          <w:sz w:val="24"/>
          <w:szCs w:val="24"/>
        </w:rPr>
        <w:t xml:space="preserve">В цілому, якість активів є задовільною. Підприємство продовжує інвестувати в розвиток матеріально-технічної бази і підтримує необхідний обсяг ліквідних коштів. </w:t>
      </w:r>
    </w:p>
    <w:p w:rsidR="00937AB5" w:rsidRPr="00A556FF" w:rsidRDefault="002076D6" w:rsidP="00937AB5">
      <w:pPr>
        <w:ind w:firstLine="708"/>
        <w:jc w:val="both"/>
        <w:rPr>
          <w:rFonts w:ascii="Times New Roman" w:hAnsi="Times New Roman" w:cs="Times New Roman"/>
          <w:b/>
          <w:sz w:val="24"/>
          <w:szCs w:val="24"/>
        </w:rPr>
      </w:pPr>
      <w:r>
        <w:rPr>
          <w:rFonts w:ascii="Times New Roman" w:hAnsi="Times New Roman" w:cs="Times New Roman"/>
          <w:b/>
          <w:sz w:val="24"/>
          <w:szCs w:val="24"/>
        </w:rPr>
        <w:t>3</w:t>
      </w:r>
      <w:r w:rsidR="00937AB5" w:rsidRPr="00A556FF">
        <w:rPr>
          <w:rFonts w:ascii="Times New Roman" w:hAnsi="Times New Roman" w:cs="Times New Roman"/>
          <w:b/>
          <w:sz w:val="24"/>
          <w:szCs w:val="24"/>
        </w:rPr>
        <w:t>.</w:t>
      </w:r>
      <w:r w:rsidR="007B0285">
        <w:rPr>
          <w:rFonts w:ascii="Times New Roman" w:hAnsi="Times New Roman" w:cs="Times New Roman"/>
          <w:b/>
          <w:sz w:val="24"/>
          <w:szCs w:val="24"/>
        </w:rPr>
        <w:t>2.</w:t>
      </w:r>
      <w:r w:rsidR="00937AB5" w:rsidRPr="00A556FF">
        <w:rPr>
          <w:rFonts w:ascii="Times New Roman" w:hAnsi="Times New Roman" w:cs="Times New Roman"/>
          <w:b/>
          <w:sz w:val="24"/>
          <w:szCs w:val="24"/>
        </w:rPr>
        <w:t>Заборгованість</w:t>
      </w:r>
    </w:p>
    <w:p w:rsidR="00C158C8" w:rsidRDefault="00937AB5" w:rsidP="00937AB5">
      <w:pPr>
        <w:ind w:firstLine="708"/>
        <w:jc w:val="both"/>
        <w:rPr>
          <w:rFonts w:ascii="Times New Roman" w:hAnsi="Times New Roman" w:cs="Times New Roman"/>
          <w:sz w:val="24"/>
          <w:szCs w:val="24"/>
        </w:rPr>
      </w:pPr>
      <w:r w:rsidRPr="00694D8A">
        <w:rPr>
          <w:rFonts w:ascii="Times New Roman" w:hAnsi="Times New Roman" w:cs="Times New Roman"/>
          <w:sz w:val="24"/>
          <w:szCs w:val="24"/>
        </w:rPr>
        <w:t xml:space="preserve">Заборгованість населення збільшується </w:t>
      </w:r>
      <w:r>
        <w:rPr>
          <w:rFonts w:ascii="Times New Roman" w:hAnsi="Times New Roman" w:cs="Times New Roman"/>
          <w:sz w:val="24"/>
          <w:szCs w:val="24"/>
        </w:rPr>
        <w:t>в</w:t>
      </w:r>
      <w:r w:rsidRPr="00694D8A">
        <w:rPr>
          <w:rFonts w:ascii="Times New Roman" w:hAnsi="Times New Roman" w:cs="Times New Roman"/>
          <w:sz w:val="24"/>
          <w:szCs w:val="24"/>
        </w:rPr>
        <w:t xml:space="preserve"> зв</w:t>
      </w:r>
      <w:r w:rsidRPr="00694D8A">
        <w:rPr>
          <w:rFonts w:ascii="Times New Roman" w:hAnsi="Times New Roman" w:cs="Times New Roman"/>
          <w:sz w:val="24"/>
          <w:szCs w:val="24"/>
          <w:lang w:val="ru-RU"/>
        </w:rPr>
        <w:t>’</w:t>
      </w:r>
      <w:r w:rsidRPr="00694D8A">
        <w:rPr>
          <w:rFonts w:ascii="Times New Roman" w:hAnsi="Times New Roman" w:cs="Times New Roman"/>
          <w:sz w:val="24"/>
          <w:szCs w:val="24"/>
        </w:rPr>
        <w:t>язку з падінням платоспроможності населення. Постійно</w:t>
      </w:r>
      <w:r w:rsidR="00C158C8">
        <w:rPr>
          <w:rFonts w:ascii="Times New Roman" w:hAnsi="Times New Roman" w:cs="Times New Roman"/>
          <w:sz w:val="24"/>
          <w:szCs w:val="24"/>
        </w:rPr>
        <w:t xml:space="preserve"> на протязі 2021 року</w:t>
      </w:r>
      <w:r w:rsidRPr="00694D8A">
        <w:rPr>
          <w:rFonts w:ascii="Times New Roman" w:hAnsi="Times New Roman" w:cs="Times New Roman"/>
          <w:sz w:val="24"/>
          <w:szCs w:val="24"/>
        </w:rPr>
        <w:t xml:space="preserve"> проводи</w:t>
      </w:r>
      <w:r w:rsidR="00C158C8">
        <w:rPr>
          <w:rFonts w:ascii="Times New Roman" w:hAnsi="Times New Roman" w:cs="Times New Roman"/>
          <w:sz w:val="24"/>
          <w:szCs w:val="24"/>
        </w:rPr>
        <w:t>лася робота з боржниками.</w:t>
      </w:r>
    </w:p>
    <w:p w:rsidR="00937AB5" w:rsidRPr="00CC4372" w:rsidRDefault="007B0285" w:rsidP="00937AB5">
      <w:pPr>
        <w:rPr>
          <w:rFonts w:ascii="Times New Roman" w:hAnsi="Times New Roman" w:cs="Times New Roman"/>
          <w:color w:val="FFFFFF" w:themeColor="background1"/>
          <w:sz w:val="24"/>
          <w:szCs w:val="24"/>
        </w:rPr>
      </w:pPr>
      <w:r w:rsidRPr="00CC4372">
        <w:rPr>
          <w:rFonts w:ascii="Times New Roman" w:hAnsi="Times New Roman" w:cs="Times New Roman"/>
          <w:sz w:val="24"/>
          <w:szCs w:val="24"/>
        </w:rPr>
        <w:t xml:space="preserve">Станом на </w:t>
      </w:r>
      <w:r w:rsidR="00CC4372" w:rsidRPr="00CC4372">
        <w:rPr>
          <w:rFonts w:ascii="Times New Roman" w:hAnsi="Times New Roman" w:cs="Times New Roman"/>
          <w:sz w:val="24"/>
          <w:szCs w:val="24"/>
          <w:lang w:val="ru-RU"/>
        </w:rPr>
        <w:t>0</w:t>
      </w:r>
      <w:r w:rsidRPr="00CC4372">
        <w:rPr>
          <w:rFonts w:ascii="Times New Roman" w:hAnsi="Times New Roman" w:cs="Times New Roman"/>
          <w:sz w:val="24"/>
          <w:szCs w:val="24"/>
        </w:rPr>
        <w:t>1.01.202</w:t>
      </w:r>
      <w:r w:rsidR="00C158C8" w:rsidRPr="00CC4372">
        <w:rPr>
          <w:rFonts w:ascii="Times New Roman" w:hAnsi="Times New Roman" w:cs="Times New Roman"/>
          <w:sz w:val="24"/>
          <w:szCs w:val="24"/>
        </w:rPr>
        <w:t>2</w:t>
      </w:r>
      <w:r w:rsidRPr="00CC4372">
        <w:rPr>
          <w:rFonts w:ascii="Times New Roman" w:hAnsi="Times New Roman" w:cs="Times New Roman"/>
          <w:sz w:val="24"/>
          <w:szCs w:val="24"/>
        </w:rPr>
        <w:t xml:space="preserve"> року кредиторська </w:t>
      </w:r>
      <w:r w:rsidR="00CC4372" w:rsidRPr="00CC4372">
        <w:rPr>
          <w:rFonts w:ascii="Times New Roman" w:hAnsi="Times New Roman" w:cs="Times New Roman"/>
          <w:sz w:val="24"/>
          <w:szCs w:val="24"/>
          <w:lang w:val="ru-RU"/>
        </w:rPr>
        <w:t xml:space="preserve">заборгованість складає 46002,0 тис. грн., дебіторська заборгованість 53267,0 тис. грн. </w:t>
      </w:r>
    </w:p>
    <w:p w:rsidR="00C95684" w:rsidRPr="00C95684" w:rsidRDefault="00C95684" w:rsidP="00C95684">
      <w:pPr>
        <w:spacing w:before="100" w:beforeAutospacing="1" w:after="100" w:afterAutospacing="1"/>
        <w:rPr>
          <w:rFonts w:ascii="Times New Roman" w:eastAsia="Times New Roman" w:hAnsi="Times New Roman" w:cs="Times New Roman"/>
          <w:b/>
          <w:sz w:val="28"/>
          <w:szCs w:val="28"/>
          <w:lang w:eastAsia="uk-UA"/>
        </w:rPr>
      </w:pPr>
      <w:r w:rsidRPr="00C95684">
        <w:rPr>
          <w:rFonts w:ascii="Times New Roman" w:hAnsi="Times New Roman" w:cs="Times New Roman"/>
          <w:b/>
          <w:sz w:val="28"/>
          <w:szCs w:val="28"/>
          <w:lang w:eastAsia="ru-RU"/>
        </w:rPr>
        <w:t>4.</w:t>
      </w:r>
      <w:r w:rsidRPr="00C95684">
        <w:rPr>
          <w:rFonts w:ascii="Times New Roman" w:eastAsia="Times New Roman" w:hAnsi="Times New Roman" w:cs="Times New Roman"/>
          <w:b/>
          <w:sz w:val="28"/>
          <w:szCs w:val="28"/>
          <w:lang w:eastAsia="uk-UA"/>
        </w:rPr>
        <w:t xml:space="preserve"> Екологічні аспекти</w:t>
      </w:r>
    </w:p>
    <w:p w:rsidR="00C95684" w:rsidRDefault="00C95684" w:rsidP="00C95684">
      <w:pPr>
        <w:ind w:firstLine="360"/>
        <w:rPr>
          <w:rFonts w:ascii="Times New Roman" w:hAnsi="Times New Roman" w:cs="Times New Roman"/>
          <w:sz w:val="24"/>
          <w:szCs w:val="24"/>
        </w:rPr>
      </w:pPr>
      <w:r w:rsidRPr="00C95684">
        <w:rPr>
          <w:rFonts w:ascii="Times New Roman" w:hAnsi="Times New Roman" w:cs="Times New Roman"/>
          <w:sz w:val="24"/>
          <w:szCs w:val="24"/>
        </w:rPr>
        <w:t xml:space="preserve">Підприємство в своїй діяльності не використовує </w:t>
      </w:r>
      <w:r>
        <w:rPr>
          <w:rFonts w:ascii="Times New Roman" w:hAnsi="Times New Roman" w:cs="Times New Roman"/>
          <w:sz w:val="24"/>
          <w:szCs w:val="24"/>
        </w:rPr>
        <w:t>шкідливі хімічні засоби та речовини, не здійснює шкідливі викиди в навколишнє середовище.</w:t>
      </w:r>
    </w:p>
    <w:p w:rsidR="00C95684" w:rsidRPr="00C95684" w:rsidRDefault="00C95684" w:rsidP="00C95684">
      <w:pPr>
        <w:ind w:firstLine="360"/>
        <w:rPr>
          <w:rFonts w:ascii="Times New Roman" w:hAnsi="Times New Roman" w:cs="Times New Roman"/>
          <w:sz w:val="24"/>
          <w:szCs w:val="24"/>
        </w:rPr>
      </w:pPr>
      <w:r>
        <w:rPr>
          <w:rFonts w:ascii="Times New Roman" w:hAnsi="Times New Roman" w:cs="Times New Roman"/>
          <w:sz w:val="24"/>
          <w:szCs w:val="24"/>
        </w:rPr>
        <w:t>Послуги, які надає підприємство, є абсолютно безпечними та не спричиняють шкоду довкіллю.</w:t>
      </w:r>
    </w:p>
    <w:p w:rsidR="00E903F3" w:rsidRPr="00E903F3" w:rsidRDefault="00E903F3" w:rsidP="00E903F3">
      <w:pPr>
        <w:spacing w:before="100" w:beforeAutospacing="1" w:after="100" w:afterAutospacing="1"/>
        <w:rPr>
          <w:rFonts w:ascii="Times New Roman" w:eastAsia="Times New Roman" w:hAnsi="Times New Roman" w:cs="Times New Roman"/>
          <w:b/>
          <w:sz w:val="28"/>
          <w:szCs w:val="28"/>
          <w:lang w:eastAsia="uk-UA"/>
        </w:rPr>
      </w:pPr>
      <w:r w:rsidRPr="00E903F3">
        <w:rPr>
          <w:rFonts w:ascii="Times New Roman" w:hAnsi="Times New Roman" w:cs="Times New Roman"/>
          <w:b/>
          <w:sz w:val="28"/>
          <w:szCs w:val="28"/>
          <w:lang w:eastAsia="ru-RU"/>
        </w:rPr>
        <w:t>5.</w:t>
      </w:r>
      <w:r w:rsidRPr="00E903F3">
        <w:rPr>
          <w:rFonts w:ascii="Times New Roman" w:eastAsia="Times New Roman" w:hAnsi="Times New Roman" w:cs="Times New Roman"/>
          <w:b/>
          <w:sz w:val="28"/>
          <w:szCs w:val="28"/>
          <w:lang w:eastAsia="uk-UA"/>
        </w:rPr>
        <w:t xml:space="preserve"> Соціальні аспекти та кадрова політика</w:t>
      </w:r>
    </w:p>
    <w:p w:rsidR="00937AB5" w:rsidRPr="008F610B" w:rsidRDefault="00937AB5" w:rsidP="008F610B">
      <w:pPr>
        <w:pStyle w:val="a5"/>
        <w:ind w:firstLine="360"/>
        <w:jc w:val="both"/>
        <w:rPr>
          <w:rFonts w:ascii="Times New Roman" w:hAnsi="Times New Roman" w:cs="Times New Roman"/>
          <w:sz w:val="24"/>
          <w:szCs w:val="24"/>
        </w:rPr>
      </w:pPr>
      <w:r w:rsidRPr="008F610B">
        <w:rPr>
          <w:rFonts w:ascii="Times New Roman" w:hAnsi="Times New Roman" w:cs="Times New Roman"/>
          <w:sz w:val="24"/>
          <w:szCs w:val="24"/>
        </w:rPr>
        <w:t>Розвиток трудового потенціалу є одним із головних напрямів роботи підприємства. На підприємстві постійно проводяться заходи направлені на забезпечення найбільш ефективного використання матеріальних і трудових ресурсів, збереження здоров’я працюючих, підвищення продуктивності праці та кваліфікації працівників.</w:t>
      </w:r>
    </w:p>
    <w:p w:rsidR="00937AB5" w:rsidRPr="008F610B" w:rsidRDefault="00937AB5" w:rsidP="008F610B">
      <w:pPr>
        <w:pStyle w:val="a5"/>
        <w:ind w:firstLine="360"/>
        <w:jc w:val="both"/>
        <w:rPr>
          <w:rFonts w:ascii="Times New Roman" w:hAnsi="Times New Roman" w:cs="Times New Roman"/>
          <w:sz w:val="24"/>
          <w:szCs w:val="24"/>
        </w:rPr>
      </w:pPr>
      <w:r w:rsidRPr="008F610B">
        <w:rPr>
          <w:rFonts w:ascii="Times New Roman" w:hAnsi="Times New Roman" w:cs="Times New Roman"/>
          <w:sz w:val="24"/>
          <w:szCs w:val="24"/>
        </w:rPr>
        <w:t>За час існування підприємства з 2003 року були підібрані кваліфіковані спеціалісти для надання відповідної якості послуг.</w:t>
      </w:r>
    </w:p>
    <w:p w:rsidR="00937AB5" w:rsidRPr="008F610B" w:rsidRDefault="00937AB5" w:rsidP="008F610B">
      <w:pPr>
        <w:pStyle w:val="a5"/>
        <w:ind w:firstLine="360"/>
        <w:jc w:val="both"/>
        <w:rPr>
          <w:rFonts w:ascii="Times New Roman" w:hAnsi="Times New Roman" w:cs="Times New Roman"/>
          <w:sz w:val="24"/>
          <w:szCs w:val="24"/>
        </w:rPr>
      </w:pPr>
      <w:r w:rsidRPr="008F610B">
        <w:rPr>
          <w:rFonts w:ascii="Times New Roman" w:hAnsi="Times New Roman" w:cs="Times New Roman"/>
          <w:sz w:val="24"/>
          <w:szCs w:val="24"/>
        </w:rPr>
        <w:t>Досвід роботи в галузі житлового господарства більше 20 років мають 28,5 % працюючих, більше 10 років – 34 % працюючих.</w:t>
      </w:r>
    </w:p>
    <w:p w:rsidR="00E903F3" w:rsidRDefault="00E903F3" w:rsidP="008F610B">
      <w:pPr>
        <w:pStyle w:val="a5"/>
        <w:ind w:firstLine="360"/>
        <w:jc w:val="both"/>
        <w:rPr>
          <w:rFonts w:ascii="Times New Roman" w:hAnsi="Times New Roman" w:cs="Times New Roman"/>
          <w:sz w:val="24"/>
          <w:szCs w:val="24"/>
        </w:rPr>
      </w:pPr>
      <w:r>
        <w:rPr>
          <w:rFonts w:ascii="Times New Roman" w:hAnsi="Times New Roman" w:cs="Times New Roman"/>
          <w:sz w:val="24"/>
          <w:szCs w:val="24"/>
        </w:rPr>
        <w:t>П</w:t>
      </w:r>
      <w:r w:rsidRPr="008F610B">
        <w:rPr>
          <w:rFonts w:ascii="Times New Roman" w:hAnsi="Times New Roman" w:cs="Times New Roman"/>
          <w:sz w:val="24"/>
          <w:szCs w:val="24"/>
        </w:rPr>
        <w:t>рацівник</w:t>
      </w:r>
      <w:r>
        <w:rPr>
          <w:rFonts w:ascii="Times New Roman" w:hAnsi="Times New Roman" w:cs="Times New Roman"/>
          <w:sz w:val="24"/>
          <w:szCs w:val="24"/>
        </w:rPr>
        <w:t>и</w:t>
      </w:r>
      <w:r w:rsidRPr="008F610B">
        <w:rPr>
          <w:rFonts w:ascii="Times New Roman" w:hAnsi="Times New Roman" w:cs="Times New Roman"/>
          <w:sz w:val="24"/>
          <w:szCs w:val="24"/>
        </w:rPr>
        <w:t xml:space="preserve"> підприємства (покрівельники, електрогазозварники, електрики та ін.)</w:t>
      </w:r>
      <w:r>
        <w:rPr>
          <w:rFonts w:ascii="Times New Roman" w:hAnsi="Times New Roman" w:cs="Times New Roman"/>
          <w:sz w:val="24"/>
          <w:szCs w:val="24"/>
        </w:rPr>
        <w:t xml:space="preserve"> постійно підвищують свою </w:t>
      </w:r>
      <w:r w:rsidR="00937AB5" w:rsidRPr="008F610B">
        <w:rPr>
          <w:rFonts w:ascii="Times New Roman" w:hAnsi="Times New Roman" w:cs="Times New Roman"/>
          <w:sz w:val="24"/>
          <w:szCs w:val="24"/>
        </w:rPr>
        <w:t>кваліфікацію</w:t>
      </w:r>
      <w:r>
        <w:rPr>
          <w:rFonts w:ascii="Times New Roman" w:hAnsi="Times New Roman" w:cs="Times New Roman"/>
          <w:sz w:val="24"/>
          <w:szCs w:val="24"/>
        </w:rPr>
        <w:t>.</w:t>
      </w:r>
    </w:p>
    <w:p w:rsidR="00937AB5" w:rsidRPr="008F610B" w:rsidRDefault="00937AB5" w:rsidP="008F610B">
      <w:pPr>
        <w:pStyle w:val="a5"/>
        <w:ind w:firstLine="360"/>
        <w:jc w:val="both"/>
        <w:rPr>
          <w:rFonts w:ascii="Times New Roman" w:hAnsi="Times New Roman" w:cs="Times New Roman"/>
          <w:sz w:val="24"/>
          <w:szCs w:val="24"/>
        </w:rPr>
      </w:pPr>
      <w:r w:rsidRPr="008F610B">
        <w:rPr>
          <w:rFonts w:ascii="Times New Roman" w:hAnsi="Times New Roman" w:cs="Times New Roman"/>
          <w:sz w:val="24"/>
          <w:szCs w:val="24"/>
        </w:rPr>
        <w:t>Підприємство забезпечує працівників необхідним спецодяг</w:t>
      </w:r>
      <w:r w:rsidR="00C45DE6">
        <w:rPr>
          <w:rFonts w:ascii="Times New Roman" w:hAnsi="Times New Roman" w:cs="Times New Roman"/>
          <w:sz w:val="24"/>
          <w:szCs w:val="24"/>
        </w:rPr>
        <w:t>ом, спецвзуттям, миючими та дезі</w:t>
      </w:r>
      <w:r w:rsidRPr="008F610B">
        <w:rPr>
          <w:rFonts w:ascii="Times New Roman" w:hAnsi="Times New Roman" w:cs="Times New Roman"/>
          <w:sz w:val="24"/>
          <w:szCs w:val="24"/>
        </w:rPr>
        <w:t>нфікуючими засобами, а також забезпечує проведення періодичних медичних оглядів працівників.</w:t>
      </w:r>
    </w:p>
    <w:p w:rsidR="00937AB5" w:rsidRPr="008F610B" w:rsidRDefault="00937AB5" w:rsidP="008F610B">
      <w:pPr>
        <w:ind w:firstLine="360"/>
        <w:jc w:val="both"/>
        <w:rPr>
          <w:rFonts w:ascii="Times New Roman" w:hAnsi="Times New Roman" w:cs="Times New Roman"/>
          <w:sz w:val="24"/>
          <w:szCs w:val="24"/>
        </w:rPr>
      </w:pPr>
      <w:r w:rsidRPr="008F610B">
        <w:rPr>
          <w:rFonts w:ascii="Times New Roman" w:hAnsi="Times New Roman" w:cs="Times New Roman"/>
          <w:sz w:val="24"/>
          <w:szCs w:val="24"/>
        </w:rPr>
        <w:t>З метою матеріальної зацікавленості працівників в забезпеченні виконання основних виробничих планів і завдань, покращення технічного обслуговування і експлуатації житлового фонду, поліпшення санітарного стану, забезпечення своєчасного та якісного ремонту, удосконалення та подальшого підвищення технічного оснащення та культури обслуговування мешканців по результатах господарської діяльності здійснюється стимулювання працівників підприємства шляхом щомісячного преміювання.</w:t>
      </w:r>
    </w:p>
    <w:p w:rsidR="00937AB5" w:rsidRPr="00175466" w:rsidRDefault="00F22635" w:rsidP="00937AB5">
      <w:pPr>
        <w:ind w:firstLine="360"/>
        <w:jc w:val="both"/>
        <w:rPr>
          <w:rFonts w:ascii="Times New Roman" w:hAnsi="Times New Roman" w:cs="Times New Roman"/>
          <w:sz w:val="24"/>
          <w:szCs w:val="24"/>
        </w:rPr>
      </w:pPr>
      <w:r>
        <w:rPr>
          <w:rFonts w:ascii="Times New Roman" w:hAnsi="Times New Roman" w:cs="Times New Roman"/>
          <w:sz w:val="24"/>
          <w:szCs w:val="24"/>
        </w:rPr>
        <w:t xml:space="preserve">Нормативна та фактична </w:t>
      </w:r>
      <w:r w:rsidR="00937AB5" w:rsidRPr="00175466">
        <w:rPr>
          <w:rFonts w:ascii="Times New Roman" w:hAnsi="Times New Roman" w:cs="Times New Roman"/>
          <w:sz w:val="24"/>
          <w:szCs w:val="24"/>
        </w:rPr>
        <w:t>чисельність працівників</w:t>
      </w:r>
      <w:r>
        <w:rPr>
          <w:rFonts w:ascii="Times New Roman" w:hAnsi="Times New Roman" w:cs="Times New Roman"/>
          <w:sz w:val="24"/>
          <w:szCs w:val="24"/>
        </w:rPr>
        <w:t xml:space="preserve"> підприємства: </w:t>
      </w:r>
    </w:p>
    <w:tbl>
      <w:tblPr>
        <w:tblStyle w:val="a3"/>
        <w:tblW w:w="0" w:type="auto"/>
        <w:tblLayout w:type="fixed"/>
        <w:tblLook w:val="04A0" w:firstRow="1" w:lastRow="0" w:firstColumn="1" w:lastColumn="0" w:noHBand="0" w:noVBand="1"/>
      </w:tblPr>
      <w:tblGrid>
        <w:gridCol w:w="5070"/>
        <w:gridCol w:w="1701"/>
        <w:gridCol w:w="1559"/>
        <w:gridCol w:w="1701"/>
      </w:tblGrid>
      <w:tr w:rsidR="002075D2" w:rsidRPr="0003796D" w:rsidTr="002075D2">
        <w:tc>
          <w:tcPr>
            <w:tcW w:w="5070" w:type="dxa"/>
          </w:tcPr>
          <w:p w:rsidR="002075D2" w:rsidRPr="00C172F5" w:rsidRDefault="002075D2" w:rsidP="00C172F5">
            <w:pPr>
              <w:rPr>
                <w:rFonts w:ascii="Times New Roman" w:hAnsi="Times New Roman" w:cs="Times New Roman"/>
                <w:sz w:val="24"/>
                <w:szCs w:val="24"/>
              </w:rPr>
            </w:pPr>
          </w:p>
        </w:tc>
        <w:tc>
          <w:tcPr>
            <w:tcW w:w="1701"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Нормативна чисельність, один.</w:t>
            </w:r>
          </w:p>
        </w:tc>
        <w:tc>
          <w:tcPr>
            <w:tcW w:w="1559"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Фактична чисельність, один.</w:t>
            </w:r>
          </w:p>
        </w:tc>
        <w:tc>
          <w:tcPr>
            <w:tcW w:w="1701"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 укомплек-тованості</w:t>
            </w:r>
          </w:p>
        </w:tc>
      </w:tr>
      <w:tr w:rsidR="002075D2" w:rsidRPr="0003796D" w:rsidTr="002075D2">
        <w:tc>
          <w:tcPr>
            <w:tcW w:w="5070"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Робітники з комплексного прибирання та утримання будинків з прилеглими  територіями</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552</w:t>
            </w:r>
          </w:p>
        </w:tc>
        <w:tc>
          <w:tcPr>
            <w:tcW w:w="1559"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265</w:t>
            </w:r>
          </w:p>
        </w:tc>
        <w:tc>
          <w:tcPr>
            <w:tcW w:w="1701" w:type="dxa"/>
          </w:tcPr>
          <w:p w:rsidR="002075D2" w:rsidRPr="00C172F5" w:rsidRDefault="002075D2" w:rsidP="00C158C8">
            <w:pPr>
              <w:rPr>
                <w:rFonts w:ascii="Times New Roman" w:hAnsi="Times New Roman" w:cs="Times New Roman"/>
                <w:sz w:val="24"/>
                <w:szCs w:val="24"/>
              </w:rPr>
            </w:pPr>
            <w:r w:rsidRPr="00C172F5">
              <w:rPr>
                <w:rFonts w:ascii="Times New Roman" w:hAnsi="Times New Roman" w:cs="Times New Roman"/>
                <w:sz w:val="24"/>
                <w:szCs w:val="24"/>
              </w:rPr>
              <w:t>4</w:t>
            </w:r>
            <w:r w:rsidR="00C158C8">
              <w:rPr>
                <w:rFonts w:ascii="Times New Roman" w:hAnsi="Times New Roman" w:cs="Times New Roman"/>
                <w:sz w:val="24"/>
                <w:szCs w:val="24"/>
              </w:rPr>
              <w:t>8</w:t>
            </w:r>
            <w:r w:rsidRPr="00C172F5">
              <w:rPr>
                <w:rFonts w:ascii="Times New Roman" w:hAnsi="Times New Roman" w:cs="Times New Roman"/>
                <w:sz w:val="24"/>
                <w:szCs w:val="24"/>
              </w:rPr>
              <w:t>%</w:t>
            </w:r>
          </w:p>
        </w:tc>
      </w:tr>
      <w:tr w:rsidR="002075D2" w:rsidRPr="0003796D" w:rsidTr="002075D2">
        <w:tc>
          <w:tcPr>
            <w:tcW w:w="5070"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Робітники з обслуговування та ремонту житлового фонду</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262</w:t>
            </w:r>
          </w:p>
        </w:tc>
        <w:tc>
          <w:tcPr>
            <w:tcW w:w="1559"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196</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76</w:t>
            </w:r>
            <w:r w:rsidR="002075D2" w:rsidRPr="00C172F5">
              <w:rPr>
                <w:rFonts w:ascii="Times New Roman" w:hAnsi="Times New Roman" w:cs="Times New Roman"/>
                <w:sz w:val="24"/>
                <w:szCs w:val="24"/>
              </w:rPr>
              <w:t>%</w:t>
            </w:r>
          </w:p>
        </w:tc>
      </w:tr>
      <w:tr w:rsidR="002075D2" w:rsidRPr="0003796D" w:rsidTr="002075D2">
        <w:tc>
          <w:tcPr>
            <w:tcW w:w="5070"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Адмінперсонал</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173</w:t>
            </w:r>
          </w:p>
        </w:tc>
        <w:tc>
          <w:tcPr>
            <w:tcW w:w="1559"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136</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79</w:t>
            </w:r>
            <w:r w:rsidR="002075D2" w:rsidRPr="00C172F5">
              <w:rPr>
                <w:rFonts w:ascii="Times New Roman" w:hAnsi="Times New Roman" w:cs="Times New Roman"/>
                <w:sz w:val="24"/>
                <w:szCs w:val="24"/>
              </w:rPr>
              <w:t>%</w:t>
            </w:r>
          </w:p>
        </w:tc>
      </w:tr>
      <w:tr w:rsidR="002075D2" w:rsidRPr="0003796D" w:rsidTr="002075D2">
        <w:tc>
          <w:tcPr>
            <w:tcW w:w="5070"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Інші категорії (водії, трактористи)</w:t>
            </w:r>
          </w:p>
        </w:tc>
        <w:tc>
          <w:tcPr>
            <w:tcW w:w="1701"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69</w:t>
            </w:r>
          </w:p>
        </w:tc>
        <w:tc>
          <w:tcPr>
            <w:tcW w:w="1559"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37</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54</w:t>
            </w:r>
            <w:r w:rsidR="002075D2" w:rsidRPr="00C172F5">
              <w:rPr>
                <w:rFonts w:ascii="Times New Roman" w:hAnsi="Times New Roman" w:cs="Times New Roman"/>
                <w:sz w:val="24"/>
                <w:szCs w:val="24"/>
              </w:rPr>
              <w:t>%</w:t>
            </w:r>
          </w:p>
        </w:tc>
      </w:tr>
      <w:tr w:rsidR="002075D2" w:rsidRPr="0003796D" w:rsidTr="002075D2">
        <w:tc>
          <w:tcPr>
            <w:tcW w:w="5070"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Всього</w:t>
            </w:r>
          </w:p>
        </w:tc>
        <w:tc>
          <w:tcPr>
            <w:tcW w:w="1701"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1056</w:t>
            </w:r>
          </w:p>
        </w:tc>
        <w:tc>
          <w:tcPr>
            <w:tcW w:w="1559" w:type="dxa"/>
          </w:tcPr>
          <w:p w:rsidR="002075D2" w:rsidRPr="00C172F5" w:rsidRDefault="00C158C8" w:rsidP="00C172F5">
            <w:pPr>
              <w:rPr>
                <w:rFonts w:ascii="Times New Roman" w:hAnsi="Times New Roman" w:cs="Times New Roman"/>
                <w:sz w:val="24"/>
                <w:szCs w:val="24"/>
              </w:rPr>
            </w:pPr>
            <w:r>
              <w:rPr>
                <w:rFonts w:ascii="Times New Roman" w:hAnsi="Times New Roman" w:cs="Times New Roman"/>
                <w:sz w:val="24"/>
                <w:szCs w:val="24"/>
              </w:rPr>
              <w:t>634</w:t>
            </w:r>
          </w:p>
        </w:tc>
        <w:tc>
          <w:tcPr>
            <w:tcW w:w="1701" w:type="dxa"/>
          </w:tcPr>
          <w:p w:rsidR="002075D2" w:rsidRPr="00C172F5" w:rsidRDefault="002075D2" w:rsidP="00C172F5">
            <w:pPr>
              <w:rPr>
                <w:rFonts w:ascii="Times New Roman" w:hAnsi="Times New Roman" w:cs="Times New Roman"/>
                <w:sz w:val="24"/>
                <w:szCs w:val="24"/>
              </w:rPr>
            </w:pPr>
            <w:r w:rsidRPr="00C172F5">
              <w:rPr>
                <w:rFonts w:ascii="Times New Roman" w:hAnsi="Times New Roman" w:cs="Times New Roman"/>
                <w:sz w:val="24"/>
                <w:szCs w:val="24"/>
              </w:rPr>
              <w:t>60%</w:t>
            </w:r>
          </w:p>
        </w:tc>
      </w:tr>
    </w:tbl>
    <w:p w:rsidR="00937AB5" w:rsidRDefault="00937AB5" w:rsidP="00937AB5">
      <w:pPr>
        <w:ind w:firstLine="708"/>
        <w:jc w:val="both"/>
        <w:rPr>
          <w:rFonts w:ascii="Times New Roman" w:hAnsi="Times New Roman" w:cs="Times New Roman"/>
          <w:sz w:val="24"/>
          <w:szCs w:val="24"/>
        </w:rPr>
      </w:pPr>
    </w:p>
    <w:p w:rsidR="00937AB5" w:rsidRDefault="00937AB5" w:rsidP="00937AB5">
      <w:pPr>
        <w:ind w:firstLine="708"/>
        <w:jc w:val="both"/>
        <w:rPr>
          <w:rFonts w:ascii="Times New Roman" w:hAnsi="Times New Roman" w:cs="Times New Roman"/>
          <w:sz w:val="24"/>
          <w:szCs w:val="24"/>
        </w:rPr>
      </w:pPr>
      <w:r w:rsidRPr="00424365">
        <w:rPr>
          <w:rFonts w:ascii="Times New Roman" w:hAnsi="Times New Roman" w:cs="Times New Roman"/>
          <w:sz w:val="24"/>
          <w:szCs w:val="24"/>
        </w:rPr>
        <w:t xml:space="preserve">Динаміка зростання та співвідношення середньомісячної заробітної плати працівників </w:t>
      </w:r>
      <w:r w:rsidR="00FC2C3E">
        <w:rPr>
          <w:rFonts w:ascii="Times New Roman" w:hAnsi="Times New Roman" w:cs="Times New Roman"/>
          <w:sz w:val="24"/>
          <w:szCs w:val="24"/>
        </w:rPr>
        <w:t xml:space="preserve">підприємства </w:t>
      </w:r>
      <w:r w:rsidRPr="00424365">
        <w:rPr>
          <w:rFonts w:ascii="Times New Roman" w:hAnsi="Times New Roman" w:cs="Times New Roman"/>
          <w:sz w:val="24"/>
          <w:szCs w:val="24"/>
        </w:rPr>
        <w:t>до мінімальної заробітної плати за 2</w:t>
      </w:r>
      <w:r>
        <w:rPr>
          <w:rFonts w:ascii="Times New Roman" w:hAnsi="Times New Roman" w:cs="Times New Roman"/>
          <w:sz w:val="24"/>
          <w:szCs w:val="24"/>
        </w:rPr>
        <w:t>01</w:t>
      </w:r>
      <w:r w:rsidR="00AB5DC2">
        <w:rPr>
          <w:rFonts w:ascii="Times New Roman" w:hAnsi="Times New Roman" w:cs="Times New Roman"/>
          <w:sz w:val="24"/>
          <w:szCs w:val="24"/>
        </w:rPr>
        <w:t>8</w:t>
      </w:r>
      <w:r>
        <w:rPr>
          <w:rFonts w:ascii="Times New Roman" w:hAnsi="Times New Roman" w:cs="Times New Roman"/>
          <w:sz w:val="24"/>
          <w:szCs w:val="24"/>
        </w:rPr>
        <w:t>-20</w:t>
      </w:r>
      <w:r w:rsidR="00AB5DC2">
        <w:rPr>
          <w:rFonts w:ascii="Times New Roman" w:hAnsi="Times New Roman" w:cs="Times New Roman"/>
          <w:sz w:val="24"/>
          <w:szCs w:val="24"/>
        </w:rPr>
        <w:t>21</w:t>
      </w:r>
      <w:r>
        <w:rPr>
          <w:rFonts w:ascii="Times New Roman" w:hAnsi="Times New Roman" w:cs="Times New Roman"/>
          <w:sz w:val="24"/>
          <w:szCs w:val="24"/>
        </w:rPr>
        <w:t xml:space="preserve"> р</w:t>
      </w:r>
      <w:r w:rsidR="008F610B">
        <w:rPr>
          <w:rFonts w:ascii="Times New Roman" w:hAnsi="Times New Roman" w:cs="Times New Roman"/>
          <w:sz w:val="24"/>
          <w:szCs w:val="24"/>
        </w:rPr>
        <w:t>оки</w:t>
      </w:r>
      <w:r w:rsidR="008C5A98">
        <w:rPr>
          <w:rFonts w:ascii="Times New Roman" w:hAnsi="Times New Roman" w:cs="Times New Roman"/>
          <w:sz w:val="24"/>
          <w:szCs w:val="24"/>
        </w:rPr>
        <w:t>:</w:t>
      </w:r>
    </w:p>
    <w:p w:rsidR="00EA1A09" w:rsidRDefault="00A02FC8">
      <w:pPr>
        <w:rPr>
          <w:rFonts w:ascii="Times New Roman" w:hAnsi="Times New Roman" w:cs="Times New Roman"/>
          <w:b/>
          <w:sz w:val="28"/>
          <w:szCs w:val="28"/>
        </w:rPr>
      </w:pPr>
      <w:r w:rsidRPr="00A02FC8">
        <w:rPr>
          <w:rFonts w:ascii="Times New Roman" w:hAnsi="Times New Roman" w:cs="Times New Roman"/>
          <w:b/>
          <w:noProof/>
          <w:sz w:val="28"/>
          <w:szCs w:val="28"/>
          <w:lang w:eastAsia="uk-UA"/>
        </w:rPr>
        <w:drawing>
          <wp:inline distT="0" distB="0" distL="0" distR="0" wp14:anchorId="2014B147" wp14:editId="16A52C55">
            <wp:extent cx="5534025" cy="332630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7216" cy="3328221"/>
                    </a:xfrm>
                    <a:prstGeom prst="rect">
                      <a:avLst/>
                    </a:prstGeom>
                  </pic:spPr>
                </pic:pic>
              </a:graphicData>
            </a:graphic>
          </wp:inline>
        </w:drawing>
      </w:r>
    </w:p>
    <w:p w:rsidR="00E903F3" w:rsidRPr="000A260A" w:rsidRDefault="000A260A" w:rsidP="00E903F3">
      <w:pPr>
        <w:spacing w:before="100" w:beforeAutospacing="1" w:after="100" w:afterAutospacing="1"/>
        <w:rPr>
          <w:rFonts w:ascii="Times New Roman" w:eastAsia="Times New Roman" w:hAnsi="Times New Roman" w:cs="Times New Roman"/>
          <w:b/>
          <w:sz w:val="28"/>
          <w:szCs w:val="28"/>
          <w:lang w:eastAsia="uk-UA"/>
        </w:rPr>
      </w:pPr>
      <w:r w:rsidRPr="000A260A">
        <w:rPr>
          <w:rFonts w:ascii="Times New Roman" w:hAnsi="Times New Roman" w:cs="Times New Roman"/>
          <w:b/>
          <w:sz w:val="28"/>
          <w:szCs w:val="28"/>
        </w:rPr>
        <w:t>6</w:t>
      </w:r>
      <w:r w:rsidR="00E903F3" w:rsidRPr="000A260A">
        <w:rPr>
          <w:rFonts w:ascii="Times New Roman" w:hAnsi="Times New Roman" w:cs="Times New Roman"/>
          <w:b/>
          <w:sz w:val="28"/>
          <w:szCs w:val="28"/>
          <w:lang w:eastAsia="ru-RU"/>
        </w:rPr>
        <w:t>.</w:t>
      </w:r>
      <w:r w:rsidR="00E903F3" w:rsidRPr="000A260A">
        <w:rPr>
          <w:rFonts w:ascii="Times New Roman" w:eastAsia="Times New Roman" w:hAnsi="Times New Roman" w:cs="Times New Roman"/>
          <w:b/>
          <w:sz w:val="28"/>
          <w:szCs w:val="28"/>
          <w:lang w:eastAsia="uk-UA"/>
        </w:rPr>
        <w:t xml:space="preserve"> Фінансові інвестиції</w:t>
      </w:r>
    </w:p>
    <w:p w:rsidR="00E903F3" w:rsidRDefault="00E903F3"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r>
        <w:rPr>
          <w:rFonts w:ascii="Times New Roman" w:eastAsia="Times New Roman" w:hAnsi="Times New Roman" w:cs="Times New Roman"/>
          <w:sz w:val="24"/>
          <w:szCs w:val="24"/>
          <w:lang w:eastAsia="uk-UA"/>
        </w:rPr>
        <w:t>На протязі 20</w:t>
      </w:r>
      <w:r w:rsidR="00287090">
        <w:rPr>
          <w:rFonts w:ascii="Times New Roman" w:eastAsia="Times New Roman" w:hAnsi="Times New Roman" w:cs="Times New Roman"/>
          <w:sz w:val="24"/>
          <w:szCs w:val="24"/>
          <w:lang w:eastAsia="uk-UA"/>
        </w:rPr>
        <w:t>21</w:t>
      </w:r>
      <w:r>
        <w:rPr>
          <w:rFonts w:ascii="Times New Roman" w:eastAsia="Times New Roman" w:hAnsi="Times New Roman" w:cs="Times New Roman"/>
          <w:sz w:val="24"/>
          <w:szCs w:val="24"/>
          <w:lang w:eastAsia="uk-UA"/>
        </w:rPr>
        <w:t xml:space="preserve"> року за рахунок бюджетних коштів були здійснені </w:t>
      </w:r>
      <w:r w:rsidR="00287090">
        <w:rPr>
          <w:rFonts w:ascii="Times New Roman" w:eastAsia="Times New Roman" w:hAnsi="Times New Roman" w:cs="Times New Roman"/>
          <w:sz w:val="24"/>
          <w:szCs w:val="24"/>
          <w:lang w:eastAsia="uk-UA"/>
        </w:rPr>
        <w:t>фінансові інвестиції на придбання основних засобів</w:t>
      </w:r>
      <w:r w:rsidR="000A260A">
        <w:rPr>
          <w:rFonts w:ascii="Times New Roman" w:eastAsia="Times New Roman" w:hAnsi="Times New Roman" w:cs="Times New Roman"/>
          <w:sz w:val="24"/>
          <w:szCs w:val="24"/>
          <w:lang w:eastAsia="uk-UA"/>
        </w:rPr>
        <w:t xml:space="preserve"> на суму </w:t>
      </w:r>
      <w:r w:rsidR="007321F1">
        <w:rPr>
          <w:rFonts w:ascii="Times New Roman" w:eastAsia="Times New Roman" w:hAnsi="Times New Roman" w:cs="Times New Roman"/>
          <w:sz w:val="24"/>
          <w:szCs w:val="24"/>
          <w:lang w:eastAsia="uk-UA"/>
        </w:rPr>
        <w:t>2</w:t>
      </w:r>
      <w:r w:rsidR="00287090">
        <w:rPr>
          <w:rFonts w:ascii="Times New Roman" w:eastAsia="Times New Roman" w:hAnsi="Times New Roman" w:cs="Times New Roman"/>
          <w:sz w:val="24"/>
          <w:szCs w:val="24"/>
          <w:lang w:eastAsia="uk-UA"/>
        </w:rPr>
        <w:t>600,0</w:t>
      </w:r>
      <w:r w:rsidR="007321F1">
        <w:rPr>
          <w:rFonts w:ascii="Times New Roman" w:eastAsia="Times New Roman" w:hAnsi="Times New Roman" w:cs="Times New Roman"/>
          <w:sz w:val="24"/>
          <w:szCs w:val="24"/>
          <w:lang w:eastAsia="uk-UA"/>
        </w:rPr>
        <w:t xml:space="preserve"> тис.грн. та здійснено придбання основних засобів за рахунок власних коштів підприємства на </w:t>
      </w:r>
      <w:r w:rsidR="00F438CE">
        <w:rPr>
          <w:rFonts w:ascii="Times New Roman" w:eastAsia="Times New Roman" w:hAnsi="Times New Roman" w:cs="Times New Roman"/>
          <w:sz w:val="24"/>
          <w:szCs w:val="24"/>
          <w:lang w:eastAsia="uk-UA"/>
        </w:rPr>
        <w:t>суму 43,0 тис.грн.</w:t>
      </w:r>
      <w:r w:rsidR="007321F1" w:rsidRPr="00F438CE">
        <w:rPr>
          <w:rFonts w:ascii="Times New Roman" w:eastAsia="Times New Roman" w:hAnsi="Times New Roman" w:cs="Times New Roman"/>
          <w:color w:val="FFFFFF" w:themeColor="background1"/>
          <w:sz w:val="24"/>
          <w:szCs w:val="24"/>
          <w:lang w:eastAsia="uk-UA"/>
        </w:rPr>
        <w:t>суму ________тис.грн.</w:t>
      </w: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F438CE" w:rsidRDefault="00F438CE" w:rsidP="007321F1">
      <w:pPr>
        <w:spacing w:before="100" w:beforeAutospacing="1" w:after="100" w:afterAutospacing="1"/>
        <w:ind w:firstLine="708"/>
        <w:rPr>
          <w:rFonts w:ascii="Times New Roman" w:eastAsia="Times New Roman" w:hAnsi="Times New Roman" w:cs="Times New Roman"/>
          <w:color w:val="FFFFFF" w:themeColor="background1"/>
          <w:sz w:val="24"/>
          <w:szCs w:val="24"/>
          <w:lang w:eastAsia="uk-UA"/>
        </w:rPr>
      </w:pPr>
    </w:p>
    <w:p w:rsidR="007321F1" w:rsidRPr="007321F1" w:rsidRDefault="007321F1" w:rsidP="007321F1">
      <w:pPr>
        <w:spacing w:before="100" w:beforeAutospacing="1" w:after="100" w:afterAutospacing="1"/>
        <w:rPr>
          <w:rFonts w:ascii="Times New Roman" w:eastAsia="Times New Roman" w:hAnsi="Times New Roman" w:cs="Times New Roman"/>
          <w:b/>
          <w:sz w:val="28"/>
          <w:szCs w:val="28"/>
          <w:lang w:eastAsia="uk-UA"/>
        </w:rPr>
      </w:pPr>
      <w:r w:rsidRPr="007321F1">
        <w:rPr>
          <w:rFonts w:ascii="Times New Roman" w:eastAsia="Times New Roman" w:hAnsi="Times New Roman" w:cs="Times New Roman"/>
          <w:b/>
          <w:sz w:val="28"/>
          <w:szCs w:val="28"/>
          <w:lang w:eastAsia="uk-UA"/>
        </w:rPr>
        <w:t>7.Перспективи розвитку</w:t>
      </w:r>
    </w:p>
    <w:p w:rsidR="00865789" w:rsidRDefault="00B414F4" w:rsidP="00937AB5">
      <w:pPr>
        <w:ind w:firstLine="708"/>
        <w:rPr>
          <w:rFonts w:ascii="Times New Roman" w:hAnsi="Times New Roman" w:cs="Times New Roman"/>
          <w:b/>
          <w:sz w:val="28"/>
        </w:rPr>
      </w:pPr>
      <w:r w:rsidRPr="00865789">
        <w:rPr>
          <w:rFonts w:ascii="Times New Roman" w:hAnsi="Times New Roman" w:cs="Times New Roman"/>
          <w:b/>
          <w:sz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33.75pt" o:ole="">
            <v:imagedata r:id="rId20" o:title=""/>
          </v:shape>
          <o:OLEObject Type="Embed" ProgID="PowerPoint.Slide.12" ShapeID="_x0000_i1025" DrawAspect="Content" ObjectID="_1713179698" r:id="rId21"/>
        </w:object>
      </w:r>
    </w:p>
    <w:p w:rsidR="00ED38C4" w:rsidRPr="00B414F4" w:rsidRDefault="00EA6D13" w:rsidP="007321F1">
      <w:pPr>
        <w:ind w:firstLine="708"/>
        <w:jc w:val="both"/>
        <w:rPr>
          <w:rFonts w:ascii="Times New Roman" w:hAnsi="Times New Roman" w:cs="Times New Roman"/>
          <w:sz w:val="24"/>
          <w:szCs w:val="24"/>
        </w:rPr>
      </w:pPr>
      <w:r w:rsidRPr="00B414F4">
        <w:rPr>
          <w:rFonts w:ascii="Times New Roman" w:hAnsi="Times New Roman" w:cs="Times New Roman"/>
          <w:sz w:val="24"/>
          <w:szCs w:val="24"/>
        </w:rPr>
        <w:t>Починаючи з 20</w:t>
      </w:r>
      <w:r w:rsidR="00ED38C4" w:rsidRPr="00B414F4">
        <w:rPr>
          <w:rFonts w:ascii="Times New Roman" w:hAnsi="Times New Roman" w:cs="Times New Roman"/>
          <w:sz w:val="24"/>
          <w:szCs w:val="24"/>
        </w:rPr>
        <w:t>2</w:t>
      </w:r>
      <w:r w:rsidR="00F06885">
        <w:rPr>
          <w:rFonts w:ascii="Times New Roman" w:hAnsi="Times New Roman" w:cs="Times New Roman"/>
          <w:sz w:val="24"/>
          <w:szCs w:val="24"/>
        </w:rPr>
        <w:t>2</w:t>
      </w:r>
      <w:r w:rsidRPr="00B414F4">
        <w:rPr>
          <w:rFonts w:ascii="Times New Roman" w:hAnsi="Times New Roman" w:cs="Times New Roman"/>
          <w:sz w:val="24"/>
          <w:szCs w:val="24"/>
        </w:rPr>
        <w:t xml:space="preserve"> року, очікується поступове підвищення рентабельності за рахунок збільшення операційної діяльності підприємства, проведення виваженої цінової політики при наданні послуг з управління та утримання будинків і прибудинкових територій та запровадження розроблених заходів з покращення роботи підприємства. </w:t>
      </w:r>
    </w:p>
    <w:p w:rsidR="00937AB5" w:rsidRPr="00F230C7" w:rsidRDefault="00937AB5" w:rsidP="00937AB5">
      <w:pPr>
        <w:pStyle w:val="a5"/>
        <w:jc w:val="both"/>
        <w:rPr>
          <w:rFonts w:ascii="Times New Roman" w:eastAsia="Times New Roman" w:hAnsi="Times New Roman" w:cs="Times New Roman"/>
          <w:sz w:val="24"/>
          <w:szCs w:val="24"/>
          <w:lang w:eastAsia="uk-UA"/>
        </w:rPr>
      </w:pPr>
      <w:r>
        <w:rPr>
          <w:sz w:val="28"/>
        </w:rPr>
        <w:tab/>
      </w:r>
      <w:r w:rsidRPr="00F230C7">
        <w:rPr>
          <w:rFonts w:ascii="Times New Roman" w:hAnsi="Times New Roman" w:cs="Times New Roman"/>
          <w:sz w:val="24"/>
          <w:szCs w:val="24"/>
        </w:rPr>
        <w:t>Передбачено запровадження та заповнення інформаційно-аналітичної системи «Майно» (</w:t>
      </w:r>
      <w:r w:rsidRPr="00F230C7">
        <w:rPr>
          <w:rFonts w:ascii="Times New Roman" w:hAnsi="Times New Roman" w:cs="Times New Roman"/>
          <w:sz w:val="24"/>
          <w:szCs w:val="24"/>
          <w:lang w:val="en-US"/>
        </w:rPr>
        <w:t>gis</w:t>
      </w:r>
      <w:r w:rsidRPr="00F230C7">
        <w:rPr>
          <w:rFonts w:ascii="Times New Roman" w:hAnsi="Times New Roman" w:cs="Times New Roman"/>
          <w:sz w:val="24"/>
          <w:szCs w:val="24"/>
        </w:rPr>
        <w:t>.</w:t>
      </w:r>
      <w:r w:rsidRPr="00F230C7">
        <w:rPr>
          <w:rFonts w:ascii="Times New Roman" w:hAnsi="Times New Roman" w:cs="Times New Roman"/>
          <w:sz w:val="24"/>
          <w:szCs w:val="24"/>
          <w:lang w:val="en-US"/>
        </w:rPr>
        <w:t>kievcity</w:t>
      </w:r>
      <w:r w:rsidRPr="00F230C7">
        <w:rPr>
          <w:rFonts w:ascii="Times New Roman" w:hAnsi="Times New Roman" w:cs="Times New Roman"/>
          <w:sz w:val="24"/>
          <w:szCs w:val="24"/>
        </w:rPr>
        <w:t>.</w:t>
      </w:r>
      <w:r w:rsidRPr="00F230C7">
        <w:rPr>
          <w:rFonts w:ascii="Times New Roman" w:hAnsi="Times New Roman" w:cs="Times New Roman"/>
          <w:sz w:val="24"/>
          <w:szCs w:val="24"/>
          <w:lang w:val="en-US"/>
        </w:rPr>
        <w:t>gov</w:t>
      </w:r>
      <w:r w:rsidRPr="00F230C7">
        <w:rPr>
          <w:rFonts w:ascii="Times New Roman" w:hAnsi="Times New Roman" w:cs="Times New Roman"/>
          <w:sz w:val="24"/>
          <w:szCs w:val="24"/>
        </w:rPr>
        <w:t>.</w:t>
      </w:r>
      <w:r w:rsidRPr="00F230C7">
        <w:rPr>
          <w:rFonts w:ascii="Times New Roman" w:hAnsi="Times New Roman" w:cs="Times New Roman"/>
          <w:sz w:val="24"/>
          <w:szCs w:val="24"/>
          <w:lang w:val="en-US"/>
        </w:rPr>
        <w:t>ua</w:t>
      </w:r>
      <w:r w:rsidRPr="00F230C7">
        <w:rPr>
          <w:rFonts w:ascii="Times New Roman" w:hAnsi="Times New Roman" w:cs="Times New Roman"/>
          <w:sz w:val="24"/>
          <w:szCs w:val="24"/>
        </w:rPr>
        <w:t xml:space="preserve">) для забезпечення інформаційних потреб організацій, громадян </w:t>
      </w:r>
      <w:r w:rsidRPr="00F230C7">
        <w:rPr>
          <w:rFonts w:ascii="Times New Roman" w:eastAsia="Times New Roman" w:hAnsi="Times New Roman" w:cs="Times New Roman"/>
          <w:sz w:val="24"/>
          <w:szCs w:val="24"/>
          <w:lang w:eastAsia="uk-UA"/>
        </w:rPr>
        <w:t>на основі формування, інтегрування, постійного оновлення та ефективного використання інформаційних ресурсів про об’єкти міської території із застосуванням сучасних програмних технологій.</w:t>
      </w:r>
    </w:p>
    <w:p w:rsidR="00937AB5" w:rsidRDefault="00937AB5" w:rsidP="00F438CE">
      <w:pPr>
        <w:pStyle w:val="a5"/>
        <w:tabs>
          <w:tab w:val="left" w:pos="142"/>
        </w:tabs>
        <w:jc w:val="both"/>
        <w:rPr>
          <w:rFonts w:ascii="Times New Roman" w:hAnsi="Times New Roman" w:cs="Times New Roman"/>
          <w:sz w:val="24"/>
          <w:szCs w:val="24"/>
        </w:rPr>
      </w:pPr>
      <w:r w:rsidRPr="00F230C7">
        <w:rPr>
          <w:rFonts w:ascii="Times New Roman" w:hAnsi="Times New Roman" w:cs="Times New Roman"/>
          <w:sz w:val="24"/>
          <w:szCs w:val="24"/>
        </w:rPr>
        <w:t>Також передбачено подальше використання програмного комплексу „Опис технічного стану житлових будинків м. Києва та розрахунок тарифів на послуги з утримання будинків і споруд та прибудинкових територій”, програмного комплексу «Єдина інформаційна система управління бюджетом», програмного комплексу «КІАС УФГД», програмного комплексу «АВК», програмного комплексу «ЄІС ДКВ», що дозволить скоротити матеріальні та трудові ресурси на ведення фінансового та управлінського обліку.</w:t>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t xml:space="preserve">                                 Директор                 </w:t>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t xml:space="preserve">                      </w:t>
      </w:r>
      <w:r w:rsidR="00FE2CFB">
        <w:rPr>
          <w:rFonts w:ascii="Times New Roman" w:hAnsi="Times New Roman" w:cs="Times New Roman"/>
          <w:sz w:val="24"/>
          <w:szCs w:val="24"/>
        </w:rPr>
        <w:t xml:space="preserve"> </w:t>
      </w:r>
      <w:r w:rsidR="00F438CE">
        <w:rPr>
          <w:rFonts w:ascii="Times New Roman" w:hAnsi="Times New Roman" w:cs="Times New Roman"/>
          <w:sz w:val="24"/>
          <w:szCs w:val="24"/>
        </w:rPr>
        <w:t xml:space="preserve">          </w:t>
      </w:r>
      <w:r w:rsidR="00F438CE">
        <w:rPr>
          <w:rFonts w:ascii="Times New Roman" w:hAnsi="Times New Roman" w:cs="Times New Roman"/>
          <w:sz w:val="24"/>
          <w:szCs w:val="24"/>
        </w:rPr>
        <w:tab/>
        <w:t>Наталія ЛАТАНЮК</w:t>
      </w:r>
      <w:r w:rsidR="00F438CE">
        <w:rPr>
          <w:rFonts w:ascii="Times New Roman" w:hAnsi="Times New Roman" w:cs="Times New Roman"/>
          <w:sz w:val="24"/>
          <w:szCs w:val="24"/>
        </w:rPr>
        <w:tab/>
      </w:r>
      <w:r w:rsidR="00F438CE">
        <w:rPr>
          <w:rFonts w:ascii="Times New Roman" w:hAnsi="Times New Roman" w:cs="Times New Roman"/>
          <w:sz w:val="24"/>
          <w:szCs w:val="24"/>
        </w:rPr>
        <w:tab/>
      </w:r>
      <w:r w:rsidR="00F438CE">
        <w:rPr>
          <w:rFonts w:ascii="Times New Roman" w:hAnsi="Times New Roman" w:cs="Times New Roman"/>
          <w:sz w:val="24"/>
          <w:szCs w:val="24"/>
        </w:rPr>
        <w:tab/>
      </w:r>
    </w:p>
    <w:p w:rsidR="00B143C1" w:rsidRPr="00F230C7" w:rsidRDefault="00F438CE" w:rsidP="00F438CE">
      <w:pPr>
        <w:pStyle w:val="a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2CFB">
        <w:rPr>
          <w:rFonts w:ascii="Times New Roman" w:hAnsi="Times New Roman" w:cs="Times New Roman"/>
          <w:sz w:val="24"/>
          <w:szCs w:val="24"/>
        </w:rPr>
        <w:t xml:space="preserve">                                                                                                           </w:t>
      </w:r>
      <w:r>
        <w:rPr>
          <w:rFonts w:ascii="Times New Roman" w:hAnsi="Times New Roman" w:cs="Times New Roman"/>
          <w:sz w:val="24"/>
          <w:szCs w:val="24"/>
        </w:rPr>
        <w:t xml:space="preserve">      Галина</w:t>
      </w:r>
      <w:r>
        <w:rPr>
          <w:rFonts w:ascii="Times New Roman" w:hAnsi="Times New Roman" w:cs="Times New Roman"/>
          <w:sz w:val="24"/>
          <w:szCs w:val="24"/>
        </w:rPr>
        <w:tab/>
        <w:t xml:space="preserve">Ліва </w:t>
      </w:r>
      <w:r>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t xml:space="preserve">                  Ольга Палієнко  525 19 18</w:t>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r w:rsidR="00FE2CFB">
        <w:rPr>
          <w:rFonts w:ascii="Times New Roman" w:hAnsi="Times New Roman" w:cs="Times New Roman"/>
          <w:sz w:val="24"/>
          <w:szCs w:val="24"/>
        </w:rPr>
        <w:tab/>
      </w:r>
    </w:p>
    <w:sectPr w:rsidR="00B143C1" w:rsidRPr="00F230C7" w:rsidSect="00A10BD2">
      <w:headerReference w:type="even" r:id="rId22"/>
      <w:headerReference w:type="default" r:id="rId23"/>
      <w:footerReference w:type="even" r:id="rId24"/>
      <w:footerReference w:type="default" r:id="rId25"/>
      <w:headerReference w:type="first" r:id="rId26"/>
      <w:footerReference w:type="first" r:id="rId27"/>
      <w:pgSz w:w="11906" w:h="16838"/>
      <w:pgMar w:top="567" w:right="567" w:bottom="567" w:left="1134" w:header="709" w:footer="709" w:gutter="0"/>
      <w:pgNumType w:start="1"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C0F" w:rsidRDefault="00A16C0F" w:rsidP="00627E8E">
      <w:pPr>
        <w:spacing w:after="0" w:line="240" w:lineRule="auto"/>
      </w:pPr>
      <w:r>
        <w:separator/>
      </w:r>
    </w:p>
  </w:endnote>
  <w:endnote w:type="continuationSeparator" w:id="0">
    <w:p w:rsidR="00A16C0F" w:rsidRDefault="00A16C0F" w:rsidP="0062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3D9" w:rsidRDefault="00A663D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24052"/>
      <w:docPartObj>
        <w:docPartGallery w:val="Page Numbers (Bottom of Page)"/>
        <w:docPartUnique/>
      </w:docPartObj>
    </w:sdtPr>
    <w:sdtEndPr/>
    <w:sdtContent>
      <w:p w:rsidR="00A663D9" w:rsidRDefault="000E2ABD">
        <w:pPr>
          <w:pStyle w:val="af2"/>
          <w:jc w:val="center"/>
        </w:pPr>
        <w:r>
          <w:rPr>
            <w:noProof/>
          </w:rPr>
          <w:fldChar w:fldCharType="begin"/>
        </w:r>
        <w:r>
          <w:rPr>
            <w:noProof/>
          </w:rPr>
          <w:instrText xml:space="preserve"> PAGE   \* MERGEFORMAT </w:instrText>
        </w:r>
        <w:r>
          <w:rPr>
            <w:noProof/>
          </w:rPr>
          <w:fldChar w:fldCharType="separate"/>
        </w:r>
        <w:r w:rsidR="00714237">
          <w:rPr>
            <w:noProof/>
          </w:rPr>
          <w:t>2</w:t>
        </w:r>
        <w:r>
          <w:rPr>
            <w:noProof/>
          </w:rPr>
          <w:fldChar w:fldCharType="end"/>
        </w:r>
      </w:p>
    </w:sdtContent>
  </w:sdt>
  <w:p w:rsidR="00A663D9" w:rsidRDefault="00A663D9">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3D9" w:rsidRDefault="00A663D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C0F" w:rsidRDefault="00A16C0F" w:rsidP="00627E8E">
      <w:pPr>
        <w:spacing w:after="0" w:line="240" w:lineRule="auto"/>
      </w:pPr>
      <w:r>
        <w:separator/>
      </w:r>
    </w:p>
  </w:footnote>
  <w:footnote w:type="continuationSeparator" w:id="0">
    <w:p w:rsidR="00A16C0F" w:rsidRDefault="00A16C0F" w:rsidP="00627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3D9" w:rsidRDefault="00A663D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3D9" w:rsidRDefault="00A663D9">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3D9" w:rsidRDefault="00A663D9">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E95"/>
    <w:multiLevelType w:val="hybridMultilevel"/>
    <w:tmpl w:val="41EA2732"/>
    <w:lvl w:ilvl="0" w:tplc="F9329576">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7E059F6"/>
    <w:multiLevelType w:val="hybridMultilevel"/>
    <w:tmpl w:val="858EF7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3CE78F1"/>
    <w:multiLevelType w:val="hybridMultilevel"/>
    <w:tmpl w:val="072C6D66"/>
    <w:lvl w:ilvl="0" w:tplc="69C2B782">
      <w:start w:val="1"/>
      <w:numFmt w:val="bullet"/>
      <w:lvlText w:val=""/>
      <w:lvlJc w:val="left"/>
      <w:pPr>
        <w:ind w:left="360" w:hanging="360"/>
      </w:pPr>
      <w:rPr>
        <w:rFonts w:ascii="Wingdings" w:hAnsi="Wingdings" w:hint="default"/>
      </w:rPr>
    </w:lvl>
    <w:lvl w:ilvl="1" w:tplc="6A465BF0" w:tentative="1">
      <w:start w:val="1"/>
      <w:numFmt w:val="bullet"/>
      <w:lvlText w:val="o"/>
      <w:lvlJc w:val="left"/>
      <w:pPr>
        <w:ind w:left="1080" w:hanging="360"/>
      </w:pPr>
      <w:rPr>
        <w:rFonts w:ascii="Courier New" w:hAnsi="Courier New" w:cs="Courier New" w:hint="default"/>
      </w:rPr>
    </w:lvl>
    <w:lvl w:ilvl="2" w:tplc="7C1CD8B4" w:tentative="1">
      <w:start w:val="1"/>
      <w:numFmt w:val="bullet"/>
      <w:lvlText w:val=""/>
      <w:lvlJc w:val="left"/>
      <w:pPr>
        <w:ind w:left="1800" w:hanging="360"/>
      </w:pPr>
      <w:rPr>
        <w:rFonts w:ascii="Wingdings" w:hAnsi="Wingdings" w:hint="default"/>
      </w:rPr>
    </w:lvl>
    <w:lvl w:ilvl="3" w:tplc="F0348BB2" w:tentative="1">
      <w:start w:val="1"/>
      <w:numFmt w:val="bullet"/>
      <w:lvlText w:val=""/>
      <w:lvlJc w:val="left"/>
      <w:pPr>
        <w:ind w:left="2520" w:hanging="360"/>
      </w:pPr>
      <w:rPr>
        <w:rFonts w:ascii="Symbol" w:hAnsi="Symbol" w:hint="default"/>
      </w:rPr>
    </w:lvl>
    <w:lvl w:ilvl="4" w:tplc="9A1810A2" w:tentative="1">
      <w:start w:val="1"/>
      <w:numFmt w:val="bullet"/>
      <w:lvlText w:val="o"/>
      <w:lvlJc w:val="left"/>
      <w:pPr>
        <w:ind w:left="3240" w:hanging="360"/>
      </w:pPr>
      <w:rPr>
        <w:rFonts w:ascii="Courier New" w:hAnsi="Courier New" w:cs="Courier New" w:hint="default"/>
      </w:rPr>
    </w:lvl>
    <w:lvl w:ilvl="5" w:tplc="6AF6D26C" w:tentative="1">
      <w:start w:val="1"/>
      <w:numFmt w:val="bullet"/>
      <w:lvlText w:val=""/>
      <w:lvlJc w:val="left"/>
      <w:pPr>
        <w:ind w:left="3960" w:hanging="360"/>
      </w:pPr>
      <w:rPr>
        <w:rFonts w:ascii="Wingdings" w:hAnsi="Wingdings" w:hint="default"/>
      </w:rPr>
    </w:lvl>
    <w:lvl w:ilvl="6" w:tplc="1E167DA6" w:tentative="1">
      <w:start w:val="1"/>
      <w:numFmt w:val="bullet"/>
      <w:lvlText w:val=""/>
      <w:lvlJc w:val="left"/>
      <w:pPr>
        <w:ind w:left="4680" w:hanging="360"/>
      </w:pPr>
      <w:rPr>
        <w:rFonts w:ascii="Symbol" w:hAnsi="Symbol" w:hint="default"/>
      </w:rPr>
    </w:lvl>
    <w:lvl w:ilvl="7" w:tplc="C5DAC922" w:tentative="1">
      <w:start w:val="1"/>
      <w:numFmt w:val="bullet"/>
      <w:lvlText w:val="o"/>
      <w:lvlJc w:val="left"/>
      <w:pPr>
        <w:ind w:left="5400" w:hanging="360"/>
      </w:pPr>
      <w:rPr>
        <w:rFonts w:ascii="Courier New" w:hAnsi="Courier New" w:cs="Courier New" w:hint="default"/>
      </w:rPr>
    </w:lvl>
    <w:lvl w:ilvl="8" w:tplc="CEEE1828" w:tentative="1">
      <w:start w:val="1"/>
      <w:numFmt w:val="bullet"/>
      <w:lvlText w:val=""/>
      <w:lvlJc w:val="left"/>
      <w:pPr>
        <w:ind w:left="6120" w:hanging="360"/>
      </w:pPr>
      <w:rPr>
        <w:rFonts w:ascii="Wingdings" w:hAnsi="Wingdings" w:hint="default"/>
      </w:rPr>
    </w:lvl>
  </w:abstractNum>
  <w:abstractNum w:abstractNumId="3">
    <w:nsid w:val="1769556C"/>
    <w:multiLevelType w:val="multilevel"/>
    <w:tmpl w:val="AFB07C10"/>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7E25C88"/>
    <w:multiLevelType w:val="hybridMultilevel"/>
    <w:tmpl w:val="0FB2905A"/>
    <w:lvl w:ilvl="0" w:tplc="1EE46098">
      <w:start w:val="1"/>
      <w:numFmt w:val="bullet"/>
      <w:lvlText w:val=""/>
      <w:lvlJc w:val="left"/>
      <w:pPr>
        <w:ind w:left="360" w:hanging="360"/>
      </w:pPr>
      <w:rPr>
        <w:rFonts w:ascii="Wingdings" w:hAnsi="Wingdings" w:hint="default"/>
      </w:rPr>
    </w:lvl>
    <w:lvl w:ilvl="1" w:tplc="15BE5F64" w:tentative="1">
      <w:start w:val="1"/>
      <w:numFmt w:val="bullet"/>
      <w:lvlText w:val="o"/>
      <w:lvlJc w:val="left"/>
      <w:pPr>
        <w:ind w:left="1440" w:hanging="360"/>
      </w:pPr>
      <w:rPr>
        <w:rFonts w:ascii="Courier New" w:hAnsi="Courier New" w:cs="Courier New" w:hint="default"/>
      </w:rPr>
    </w:lvl>
    <w:lvl w:ilvl="2" w:tplc="DC42843C" w:tentative="1">
      <w:start w:val="1"/>
      <w:numFmt w:val="bullet"/>
      <w:lvlText w:val=""/>
      <w:lvlJc w:val="left"/>
      <w:pPr>
        <w:ind w:left="2160" w:hanging="360"/>
      </w:pPr>
      <w:rPr>
        <w:rFonts w:ascii="Wingdings" w:hAnsi="Wingdings" w:hint="default"/>
      </w:rPr>
    </w:lvl>
    <w:lvl w:ilvl="3" w:tplc="5DD672D6" w:tentative="1">
      <w:start w:val="1"/>
      <w:numFmt w:val="bullet"/>
      <w:lvlText w:val=""/>
      <w:lvlJc w:val="left"/>
      <w:pPr>
        <w:ind w:left="2880" w:hanging="360"/>
      </w:pPr>
      <w:rPr>
        <w:rFonts w:ascii="Symbol" w:hAnsi="Symbol" w:hint="default"/>
      </w:rPr>
    </w:lvl>
    <w:lvl w:ilvl="4" w:tplc="F5DEDF58" w:tentative="1">
      <w:start w:val="1"/>
      <w:numFmt w:val="bullet"/>
      <w:lvlText w:val="o"/>
      <w:lvlJc w:val="left"/>
      <w:pPr>
        <w:ind w:left="3600" w:hanging="360"/>
      </w:pPr>
      <w:rPr>
        <w:rFonts w:ascii="Courier New" w:hAnsi="Courier New" w:cs="Courier New" w:hint="default"/>
      </w:rPr>
    </w:lvl>
    <w:lvl w:ilvl="5" w:tplc="E634D6BA" w:tentative="1">
      <w:start w:val="1"/>
      <w:numFmt w:val="bullet"/>
      <w:lvlText w:val=""/>
      <w:lvlJc w:val="left"/>
      <w:pPr>
        <w:ind w:left="4320" w:hanging="360"/>
      </w:pPr>
      <w:rPr>
        <w:rFonts w:ascii="Wingdings" w:hAnsi="Wingdings" w:hint="default"/>
      </w:rPr>
    </w:lvl>
    <w:lvl w:ilvl="6" w:tplc="58925E80" w:tentative="1">
      <w:start w:val="1"/>
      <w:numFmt w:val="bullet"/>
      <w:lvlText w:val=""/>
      <w:lvlJc w:val="left"/>
      <w:pPr>
        <w:ind w:left="5040" w:hanging="360"/>
      </w:pPr>
      <w:rPr>
        <w:rFonts w:ascii="Symbol" w:hAnsi="Symbol" w:hint="default"/>
      </w:rPr>
    </w:lvl>
    <w:lvl w:ilvl="7" w:tplc="D14CC8D6" w:tentative="1">
      <w:start w:val="1"/>
      <w:numFmt w:val="bullet"/>
      <w:lvlText w:val="o"/>
      <w:lvlJc w:val="left"/>
      <w:pPr>
        <w:ind w:left="5760" w:hanging="360"/>
      </w:pPr>
      <w:rPr>
        <w:rFonts w:ascii="Courier New" w:hAnsi="Courier New" w:cs="Courier New" w:hint="default"/>
      </w:rPr>
    </w:lvl>
    <w:lvl w:ilvl="8" w:tplc="73B0AF52" w:tentative="1">
      <w:start w:val="1"/>
      <w:numFmt w:val="bullet"/>
      <w:lvlText w:val=""/>
      <w:lvlJc w:val="left"/>
      <w:pPr>
        <w:ind w:left="6480" w:hanging="360"/>
      </w:pPr>
      <w:rPr>
        <w:rFonts w:ascii="Wingdings" w:hAnsi="Wingdings" w:hint="default"/>
      </w:rPr>
    </w:lvl>
  </w:abstractNum>
  <w:abstractNum w:abstractNumId="5">
    <w:nsid w:val="52D1548A"/>
    <w:multiLevelType w:val="hybridMultilevel"/>
    <w:tmpl w:val="8B722C34"/>
    <w:lvl w:ilvl="0" w:tplc="0419000B">
      <w:start w:val="1"/>
      <w:numFmt w:val="decimal"/>
      <w:lvlText w:val="%1."/>
      <w:lvlJc w:val="left"/>
      <w:pPr>
        <w:ind w:left="435" w:hanging="360"/>
      </w:pPr>
      <w:rPr>
        <w:rFonts w:hint="default"/>
      </w:rPr>
    </w:lvl>
    <w:lvl w:ilvl="1" w:tplc="04190003" w:tentative="1">
      <w:start w:val="1"/>
      <w:numFmt w:val="lowerLetter"/>
      <w:lvlText w:val="%2."/>
      <w:lvlJc w:val="left"/>
      <w:pPr>
        <w:ind w:left="1155" w:hanging="360"/>
      </w:pPr>
    </w:lvl>
    <w:lvl w:ilvl="2" w:tplc="04190005" w:tentative="1">
      <w:start w:val="1"/>
      <w:numFmt w:val="lowerRoman"/>
      <w:lvlText w:val="%3."/>
      <w:lvlJc w:val="right"/>
      <w:pPr>
        <w:ind w:left="1875" w:hanging="180"/>
      </w:pPr>
    </w:lvl>
    <w:lvl w:ilvl="3" w:tplc="04190001">
      <w:start w:val="1"/>
      <w:numFmt w:val="decimal"/>
      <w:lvlText w:val="%4."/>
      <w:lvlJc w:val="left"/>
      <w:pPr>
        <w:ind w:left="2595" w:hanging="360"/>
      </w:pPr>
    </w:lvl>
    <w:lvl w:ilvl="4" w:tplc="04190003" w:tentative="1">
      <w:start w:val="1"/>
      <w:numFmt w:val="lowerLetter"/>
      <w:lvlText w:val="%5."/>
      <w:lvlJc w:val="left"/>
      <w:pPr>
        <w:ind w:left="3315" w:hanging="360"/>
      </w:pPr>
    </w:lvl>
    <w:lvl w:ilvl="5" w:tplc="04190005" w:tentative="1">
      <w:start w:val="1"/>
      <w:numFmt w:val="lowerRoman"/>
      <w:lvlText w:val="%6."/>
      <w:lvlJc w:val="right"/>
      <w:pPr>
        <w:ind w:left="4035" w:hanging="180"/>
      </w:pPr>
    </w:lvl>
    <w:lvl w:ilvl="6" w:tplc="04190001" w:tentative="1">
      <w:start w:val="1"/>
      <w:numFmt w:val="decimal"/>
      <w:lvlText w:val="%7."/>
      <w:lvlJc w:val="left"/>
      <w:pPr>
        <w:ind w:left="4755" w:hanging="360"/>
      </w:pPr>
    </w:lvl>
    <w:lvl w:ilvl="7" w:tplc="04190003" w:tentative="1">
      <w:start w:val="1"/>
      <w:numFmt w:val="lowerLetter"/>
      <w:lvlText w:val="%8."/>
      <w:lvlJc w:val="left"/>
      <w:pPr>
        <w:ind w:left="5475" w:hanging="360"/>
      </w:pPr>
    </w:lvl>
    <w:lvl w:ilvl="8" w:tplc="04190005" w:tentative="1">
      <w:start w:val="1"/>
      <w:numFmt w:val="lowerRoman"/>
      <w:lvlText w:val="%9."/>
      <w:lvlJc w:val="right"/>
      <w:pPr>
        <w:ind w:left="6195" w:hanging="180"/>
      </w:pPr>
    </w:lvl>
  </w:abstractNum>
  <w:abstractNum w:abstractNumId="6">
    <w:nsid w:val="586B552A"/>
    <w:multiLevelType w:val="hybridMultilevel"/>
    <w:tmpl w:val="EDEAEEB2"/>
    <w:lvl w:ilvl="0" w:tplc="5750FB54">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7">
    <w:nsid w:val="5D6F2496"/>
    <w:multiLevelType w:val="hybridMultilevel"/>
    <w:tmpl w:val="ABC08DC4"/>
    <w:lvl w:ilvl="0" w:tplc="04220001">
      <w:numFmt w:val="bullet"/>
      <w:lvlText w:val="-"/>
      <w:lvlJc w:val="left"/>
      <w:pPr>
        <w:ind w:left="360" w:hanging="360"/>
      </w:pPr>
      <w:rPr>
        <w:rFonts w:ascii="Times New Roman" w:eastAsiaTheme="minorHAnsi" w:hAnsi="Times New Roman" w:cs="Times New Roman" w:hint="default"/>
        <w:lang w:val="uk-UA"/>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8">
    <w:nsid w:val="61AD6F92"/>
    <w:multiLevelType w:val="multilevel"/>
    <w:tmpl w:val="F3BE4F8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A77319B"/>
    <w:multiLevelType w:val="hybridMultilevel"/>
    <w:tmpl w:val="1F28848E"/>
    <w:lvl w:ilvl="0" w:tplc="B24CB534">
      <w:start w:val="1"/>
      <w:numFmt w:val="bullet"/>
      <w:lvlText w:val=""/>
      <w:lvlJc w:val="left"/>
      <w:pPr>
        <w:ind w:left="644" w:hanging="360"/>
      </w:pPr>
      <w:rPr>
        <w:rFonts w:ascii="Wingdings" w:hAnsi="Wingdings" w:hint="default"/>
      </w:rPr>
    </w:lvl>
    <w:lvl w:ilvl="1" w:tplc="04190003">
      <w:start w:val="1"/>
      <w:numFmt w:val="bullet"/>
      <w:lvlText w:val="o"/>
      <w:lvlJc w:val="left"/>
      <w:pPr>
        <w:ind w:left="1352" w:hanging="360"/>
      </w:pPr>
      <w:rPr>
        <w:rFonts w:ascii="Courier New" w:hAnsi="Courier New" w:cs="Courier New" w:hint="default"/>
      </w:rPr>
    </w:lvl>
    <w:lvl w:ilvl="2" w:tplc="04190005">
      <w:numFmt w:val="bullet"/>
      <w:lvlText w:val="•"/>
      <w:lvlJc w:val="left"/>
      <w:pPr>
        <w:ind w:left="2508" w:hanging="708"/>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982DD5"/>
    <w:multiLevelType w:val="hybridMultilevel"/>
    <w:tmpl w:val="F31C437A"/>
    <w:lvl w:ilvl="0" w:tplc="DF44E8A8">
      <w:start w:val="1"/>
      <w:numFmt w:val="bullet"/>
      <w:lvlText w:val=""/>
      <w:lvlJc w:val="left"/>
      <w:pPr>
        <w:ind w:left="720" w:hanging="360"/>
      </w:pPr>
      <w:rPr>
        <w:rFonts w:ascii="Symbol" w:hAnsi="Symbol" w:hint="default"/>
      </w:rPr>
    </w:lvl>
    <w:lvl w:ilvl="1" w:tplc="F550C0CA" w:tentative="1">
      <w:start w:val="1"/>
      <w:numFmt w:val="bullet"/>
      <w:lvlText w:val="o"/>
      <w:lvlJc w:val="left"/>
      <w:pPr>
        <w:ind w:left="1440" w:hanging="360"/>
      </w:pPr>
      <w:rPr>
        <w:rFonts w:ascii="Courier New" w:hAnsi="Courier New" w:cs="Courier New" w:hint="default"/>
      </w:rPr>
    </w:lvl>
    <w:lvl w:ilvl="2" w:tplc="91B8D66A" w:tentative="1">
      <w:start w:val="1"/>
      <w:numFmt w:val="bullet"/>
      <w:lvlText w:val=""/>
      <w:lvlJc w:val="left"/>
      <w:pPr>
        <w:ind w:left="2160" w:hanging="360"/>
      </w:pPr>
      <w:rPr>
        <w:rFonts w:ascii="Wingdings" w:hAnsi="Wingdings" w:hint="default"/>
      </w:rPr>
    </w:lvl>
    <w:lvl w:ilvl="3" w:tplc="1C241A4E" w:tentative="1">
      <w:start w:val="1"/>
      <w:numFmt w:val="bullet"/>
      <w:lvlText w:val=""/>
      <w:lvlJc w:val="left"/>
      <w:pPr>
        <w:ind w:left="2880" w:hanging="360"/>
      </w:pPr>
      <w:rPr>
        <w:rFonts w:ascii="Symbol" w:hAnsi="Symbol" w:hint="default"/>
      </w:rPr>
    </w:lvl>
    <w:lvl w:ilvl="4" w:tplc="62C8188A" w:tentative="1">
      <w:start w:val="1"/>
      <w:numFmt w:val="bullet"/>
      <w:lvlText w:val="o"/>
      <w:lvlJc w:val="left"/>
      <w:pPr>
        <w:ind w:left="3600" w:hanging="360"/>
      </w:pPr>
      <w:rPr>
        <w:rFonts w:ascii="Courier New" w:hAnsi="Courier New" w:cs="Courier New" w:hint="default"/>
      </w:rPr>
    </w:lvl>
    <w:lvl w:ilvl="5" w:tplc="C0B2E9FC" w:tentative="1">
      <w:start w:val="1"/>
      <w:numFmt w:val="bullet"/>
      <w:lvlText w:val=""/>
      <w:lvlJc w:val="left"/>
      <w:pPr>
        <w:ind w:left="4320" w:hanging="360"/>
      </w:pPr>
      <w:rPr>
        <w:rFonts w:ascii="Wingdings" w:hAnsi="Wingdings" w:hint="default"/>
      </w:rPr>
    </w:lvl>
    <w:lvl w:ilvl="6" w:tplc="0B3EB8E6" w:tentative="1">
      <w:start w:val="1"/>
      <w:numFmt w:val="bullet"/>
      <w:lvlText w:val=""/>
      <w:lvlJc w:val="left"/>
      <w:pPr>
        <w:ind w:left="5040" w:hanging="360"/>
      </w:pPr>
      <w:rPr>
        <w:rFonts w:ascii="Symbol" w:hAnsi="Symbol" w:hint="default"/>
      </w:rPr>
    </w:lvl>
    <w:lvl w:ilvl="7" w:tplc="EE54B4A6" w:tentative="1">
      <w:start w:val="1"/>
      <w:numFmt w:val="bullet"/>
      <w:lvlText w:val="o"/>
      <w:lvlJc w:val="left"/>
      <w:pPr>
        <w:ind w:left="5760" w:hanging="360"/>
      </w:pPr>
      <w:rPr>
        <w:rFonts w:ascii="Courier New" w:hAnsi="Courier New" w:cs="Courier New" w:hint="default"/>
      </w:rPr>
    </w:lvl>
    <w:lvl w:ilvl="8" w:tplc="DD2A1824"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10"/>
  </w:num>
  <w:num w:numId="5">
    <w:abstractNumId w:val="6"/>
  </w:num>
  <w:num w:numId="6">
    <w:abstractNumId w:val="9"/>
  </w:num>
  <w:num w:numId="7">
    <w:abstractNumId w:val="2"/>
  </w:num>
  <w:num w:numId="8">
    <w:abstractNumId w:val="4"/>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AB5"/>
    <w:rsid w:val="00017A80"/>
    <w:rsid w:val="00031D73"/>
    <w:rsid w:val="0003375E"/>
    <w:rsid w:val="00047E74"/>
    <w:rsid w:val="000637CE"/>
    <w:rsid w:val="00066923"/>
    <w:rsid w:val="0008490A"/>
    <w:rsid w:val="0009279C"/>
    <w:rsid w:val="000A260A"/>
    <w:rsid w:val="000A7D6A"/>
    <w:rsid w:val="000C0F68"/>
    <w:rsid w:val="000C7EDE"/>
    <w:rsid w:val="000D6C36"/>
    <w:rsid w:val="000D7E64"/>
    <w:rsid w:val="000E03C2"/>
    <w:rsid w:val="000E2ABD"/>
    <w:rsid w:val="001311C0"/>
    <w:rsid w:val="00161EA9"/>
    <w:rsid w:val="001679E1"/>
    <w:rsid w:val="001752AE"/>
    <w:rsid w:val="0017738C"/>
    <w:rsid w:val="001D0A82"/>
    <w:rsid w:val="001D23B5"/>
    <w:rsid w:val="001D6DAA"/>
    <w:rsid w:val="001E1CFC"/>
    <w:rsid w:val="001F3572"/>
    <w:rsid w:val="001F59DC"/>
    <w:rsid w:val="002044B6"/>
    <w:rsid w:val="002075D2"/>
    <w:rsid w:val="002076D6"/>
    <w:rsid w:val="00227E5F"/>
    <w:rsid w:val="00252EA7"/>
    <w:rsid w:val="002604BC"/>
    <w:rsid w:val="00274190"/>
    <w:rsid w:val="00280C32"/>
    <w:rsid w:val="00287090"/>
    <w:rsid w:val="002A00AD"/>
    <w:rsid w:val="002C6499"/>
    <w:rsid w:val="002D662D"/>
    <w:rsid w:val="002F423A"/>
    <w:rsid w:val="00301AD5"/>
    <w:rsid w:val="00314AC2"/>
    <w:rsid w:val="00353AB0"/>
    <w:rsid w:val="00354A90"/>
    <w:rsid w:val="0035745B"/>
    <w:rsid w:val="00373AE1"/>
    <w:rsid w:val="003809A9"/>
    <w:rsid w:val="00385713"/>
    <w:rsid w:val="00394740"/>
    <w:rsid w:val="0039610B"/>
    <w:rsid w:val="003C207D"/>
    <w:rsid w:val="003D799C"/>
    <w:rsid w:val="003F2128"/>
    <w:rsid w:val="00426F9F"/>
    <w:rsid w:val="00453A89"/>
    <w:rsid w:val="00494709"/>
    <w:rsid w:val="004A5A28"/>
    <w:rsid w:val="004E4873"/>
    <w:rsid w:val="0050284F"/>
    <w:rsid w:val="00531921"/>
    <w:rsid w:val="0054362B"/>
    <w:rsid w:val="005463BB"/>
    <w:rsid w:val="00562614"/>
    <w:rsid w:val="00564EFE"/>
    <w:rsid w:val="005E0E72"/>
    <w:rsid w:val="00603AF1"/>
    <w:rsid w:val="00606971"/>
    <w:rsid w:val="006158DE"/>
    <w:rsid w:val="00627E8E"/>
    <w:rsid w:val="006314FA"/>
    <w:rsid w:val="006361B7"/>
    <w:rsid w:val="00645B56"/>
    <w:rsid w:val="00680612"/>
    <w:rsid w:val="00683772"/>
    <w:rsid w:val="006D7CDD"/>
    <w:rsid w:val="006F22A1"/>
    <w:rsid w:val="00714237"/>
    <w:rsid w:val="00721E6F"/>
    <w:rsid w:val="00725F98"/>
    <w:rsid w:val="007321F1"/>
    <w:rsid w:val="00744AD9"/>
    <w:rsid w:val="0075507F"/>
    <w:rsid w:val="0079658D"/>
    <w:rsid w:val="007A3E7C"/>
    <w:rsid w:val="007B0285"/>
    <w:rsid w:val="007C3551"/>
    <w:rsid w:val="007E0770"/>
    <w:rsid w:val="007F35D3"/>
    <w:rsid w:val="008122C2"/>
    <w:rsid w:val="0081470A"/>
    <w:rsid w:val="00835179"/>
    <w:rsid w:val="008541DC"/>
    <w:rsid w:val="008647A1"/>
    <w:rsid w:val="00865789"/>
    <w:rsid w:val="00872F47"/>
    <w:rsid w:val="008B345B"/>
    <w:rsid w:val="008B4B7C"/>
    <w:rsid w:val="008C5A98"/>
    <w:rsid w:val="008E5F60"/>
    <w:rsid w:val="008F0230"/>
    <w:rsid w:val="008F610B"/>
    <w:rsid w:val="00901F7D"/>
    <w:rsid w:val="00903356"/>
    <w:rsid w:val="00907669"/>
    <w:rsid w:val="00912C84"/>
    <w:rsid w:val="00923E40"/>
    <w:rsid w:val="00927FA4"/>
    <w:rsid w:val="00935E8E"/>
    <w:rsid w:val="00937AB5"/>
    <w:rsid w:val="009713AE"/>
    <w:rsid w:val="009717CA"/>
    <w:rsid w:val="0097643A"/>
    <w:rsid w:val="0098406B"/>
    <w:rsid w:val="009A575B"/>
    <w:rsid w:val="009C0F10"/>
    <w:rsid w:val="009D2201"/>
    <w:rsid w:val="009D61E7"/>
    <w:rsid w:val="009D679F"/>
    <w:rsid w:val="009E0918"/>
    <w:rsid w:val="009E58F7"/>
    <w:rsid w:val="009F1ACD"/>
    <w:rsid w:val="009F64BC"/>
    <w:rsid w:val="00A02847"/>
    <w:rsid w:val="00A02FC8"/>
    <w:rsid w:val="00A10BD2"/>
    <w:rsid w:val="00A16C0F"/>
    <w:rsid w:val="00A663D9"/>
    <w:rsid w:val="00A96BC5"/>
    <w:rsid w:val="00AB31ED"/>
    <w:rsid w:val="00AB588E"/>
    <w:rsid w:val="00AB5DC2"/>
    <w:rsid w:val="00AB7A48"/>
    <w:rsid w:val="00AC3CD1"/>
    <w:rsid w:val="00AF45B3"/>
    <w:rsid w:val="00B07BE4"/>
    <w:rsid w:val="00B143C1"/>
    <w:rsid w:val="00B414F4"/>
    <w:rsid w:val="00B41B80"/>
    <w:rsid w:val="00B95E47"/>
    <w:rsid w:val="00BB51C7"/>
    <w:rsid w:val="00BC64E2"/>
    <w:rsid w:val="00BE32BB"/>
    <w:rsid w:val="00BF4206"/>
    <w:rsid w:val="00C14776"/>
    <w:rsid w:val="00C158C8"/>
    <w:rsid w:val="00C172F5"/>
    <w:rsid w:val="00C174E2"/>
    <w:rsid w:val="00C17505"/>
    <w:rsid w:val="00C27379"/>
    <w:rsid w:val="00C35812"/>
    <w:rsid w:val="00C45DE6"/>
    <w:rsid w:val="00C62B1E"/>
    <w:rsid w:val="00C63474"/>
    <w:rsid w:val="00C93ADE"/>
    <w:rsid w:val="00C95684"/>
    <w:rsid w:val="00CA560E"/>
    <w:rsid w:val="00CC24C0"/>
    <w:rsid w:val="00CC4372"/>
    <w:rsid w:val="00CF13AB"/>
    <w:rsid w:val="00D04B2A"/>
    <w:rsid w:val="00D06447"/>
    <w:rsid w:val="00D17146"/>
    <w:rsid w:val="00D24BC2"/>
    <w:rsid w:val="00D405FF"/>
    <w:rsid w:val="00D4275E"/>
    <w:rsid w:val="00D5193F"/>
    <w:rsid w:val="00D53866"/>
    <w:rsid w:val="00D657CD"/>
    <w:rsid w:val="00D66A51"/>
    <w:rsid w:val="00D67FF9"/>
    <w:rsid w:val="00D847A9"/>
    <w:rsid w:val="00D97D5C"/>
    <w:rsid w:val="00DA7530"/>
    <w:rsid w:val="00DC0BEA"/>
    <w:rsid w:val="00DC4BA8"/>
    <w:rsid w:val="00DE3DAF"/>
    <w:rsid w:val="00DE4C96"/>
    <w:rsid w:val="00DF5643"/>
    <w:rsid w:val="00E1181C"/>
    <w:rsid w:val="00E263FB"/>
    <w:rsid w:val="00E46D3F"/>
    <w:rsid w:val="00E6080C"/>
    <w:rsid w:val="00E62B92"/>
    <w:rsid w:val="00E864B7"/>
    <w:rsid w:val="00E903F3"/>
    <w:rsid w:val="00E9460D"/>
    <w:rsid w:val="00EA1A09"/>
    <w:rsid w:val="00EA3B30"/>
    <w:rsid w:val="00EA6D13"/>
    <w:rsid w:val="00EB2267"/>
    <w:rsid w:val="00ED38C4"/>
    <w:rsid w:val="00EE3FB3"/>
    <w:rsid w:val="00EF391E"/>
    <w:rsid w:val="00F06885"/>
    <w:rsid w:val="00F22635"/>
    <w:rsid w:val="00F23E12"/>
    <w:rsid w:val="00F438CE"/>
    <w:rsid w:val="00F454A0"/>
    <w:rsid w:val="00F6484C"/>
    <w:rsid w:val="00F731FB"/>
    <w:rsid w:val="00F82A21"/>
    <w:rsid w:val="00F93A0C"/>
    <w:rsid w:val="00FB3F45"/>
    <w:rsid w:val="00FB6568"/>
    <w:rsid w:val="00FC2C3E"/>
    <w:rsid w:val="00FD6010"/>
    <w:rsid w:val="00FE2CFB"/>
    <w:rsid w:val="00FF75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AB5"/>
  </w:style>
  <w:style w:type="paragraph" w:styleId="1">
    <w:name w:val="heading 1"/>
    <w:basedOn w:val="a"/>
    <w:next w:val="a"/>
    <w:link w:val="10"/>
    <w:uiPriority w:val="9"/>
    <w:qFormat/>
    <w:rsid w:val="00937AB5"/>
    <w:pPr>
      <w:pBdr>
        <w:bottom w:val="single" w:sz="12" w:space="1" w:color="365F91"/>
      </w:pBdr>
      <w:spacing w:before="600" w:after="240" w:line="240" w:lineRule="auto"/>
      <w:ind w:left="720" w:hanging="360"/>
      <w:jc w:val="both"/>
      <w:outlineLvl w:val="0"/>
    </w:pPr>
    <w:rPr>
      <w:rFonts w:ascii="Times New Roman" w:eastAsia="Times New Roman" w:hAnsi="Times New Roman" w:cs="Times New Roman"/>
      <w:b/>
      <w:bCs/>
      <w:color w:val="365F91"/>
      <w:sz w:val="32"/>
      <w:szCs w:val="32"/>
    </w:rPr>
  </w:style>
  <w:style w:type="paragraph" w:styleId="2">
    <w:name w:val="heading 2"/>
    <w:basedOn w:val="a"/>
    <w:next w:val="a"/>
    <w:link w:val="20"/>
    <w:uiPriority w:val="9"/>
    <w:unhideWhenUsed/>
    <w:qFormat/>
    <w:rsid w:val="00937A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37AB5"/>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937AB5"/>
    <w:pPr>
      <w:keepNext/>
      <w:spacing w:after="0" w:line="240" w:lineRule="auto"/>
      <w:outlineLvl w:val="7"/>
    </w:pPr>
    <w:rPr>
      <w:rFonts w:ascii="Times New Roman" w:eastAsia="Times New Roman" w:hAnsi="Times New Roman" w:cs="Times New Roman"/>
      <w:sz w:val="56"/>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AB5"/>
    <w:rPr>
      <w:rFonts w:ascii="Times New Roman" w:eastAsia="Times New Roman" w:hAnsi="Times New Roman" w:cs="Times New Roman"/>
      <w:b/>
      <w:bCs/>
      <w:color w:val="365F91"/>
      <w:sz w:val="32"/>
      <w:szCs w:val="32"/>
    </w:rPr>
  </w:style>
  <w:style w:type="character" w:customStyle="1" w:styleId="20">
    <w:name w:val="Заголовок 2 Знак"/>
    <w:basedOn w:val="a0"/>
    <w:link w:val="2"/>
    <w:uiPriority w:val="9"/>
    <w:rsid w:val="00937AB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37AB5"/>
    <w:rPr>
      <w:rFonts w:asciiTheme="majorHAnsi" w:eastAsiaTheme="majorEastAsia" w:hAnsiTheme="majorHAnsi" w:cstheme="majorBidi"/>
      <w:b/>
      <w:bCs/>
      <w:color w:val="4F81BD" w:themeColor="accent1"/>
    </w:rPr>
  </w:style>
  <w:style w:type="character" w:customStyle="1" w:styleId="80">
    <w:name w:val="Заголовок 8 Знак"/>
    <w:basedOn w:val="a0"/>
    <w:link w:val="8"/>
    <w:rsid w:val="00937AB5"/>
    <w:rPr>
      <w:rFonts w:ascii="Times New Roman" w:eastAsia="Times New Roman" w:hAnsi="Times New Roman" w:cs="Times New Roman"/>
      <w:sz w:val="56"/>
      <w:szCs w:val="20"/>
      <w:lang w:val="ru-RU" w:eastAsia="ru-RU"/>
    </w:rPr>
  </w:style>
  <w:style w:type="table" w:styleId="a3">
    <w:name w:val="Table Grid"/>
    <w:basedOn w:val="a1"/>
    <w:uiPriority w:val="59"/>
    <w:rsid w:val="00937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37AB5"/>
    <w:pPr>
      <w:ind w:left="720"/>
      <w:contextualSpacing/>
    </w:pPr>
  </w:style>
  <w:style w:type="paragraph" w:styleId="a5">
    <w:name w:val="No Spacing"/>
    <w:link w:val="a6"/>
    <w:uiPriority w:val="1"/>
    <w:qFormat/>
    <w:rsid w:val="00937AB5"/>
    <w:pPr>
      <w:spacing w:after="0" w:line="240" w:lineRule="auto"/>
    </w:pPr>
  </w:style>
  <w:style w:type="character" w:customStyle="1" w:styleId="a7">
    <w:name w:val="Підпис до зображення_"/>
    <w:basedOn w:val="a0"/>
    <w:link w:val="a8"/>
    <w:rsid w:val="00937AB5"/>
    <w:rPr>
      <w:rFonts w:ascii="Times New Roman" w:eastAsia="Times New Roman" w:hAnsi="Times New Roman" w:cs="Times New Roman"/>
      <w:sz w:val="23"/>
      <w:szCs w:val="23"/>
      <w:shd w:val="clear" w:color="auto" w:fill="FFFFFF"/>
    </w:rPr>
  </w:style>
  <w:style w:type="paragraph" w:customStyle="1" w:styleId="a8">
    <w:name w:val="Підпис до зображення"/>
    <w:basedOn w:val="a"/>
    <w:link w:val="a7"/>
    <w:rsid w:val="00937AB5"/>
    <w:pPr>
      <w:shd w:val="clear" w:color="auto" w:fill="FFFFFF"/>
      <w:spacing w:after="0" w:line="0" w:lineRule="atLeast"/>
    </w:pPr>
    <w:rPr>
      <w:rFonts w:ascii="Times New Roman" w:eastAsia="Times New Roman" w:hAnsi="Times New Roman" w:cs="Times New Roman"/>
      <w:sz w:val="23"/>
      <w:szCs w:val="23"/>
    </w:rPr>
  </w:style>
  <w:style w:type="paragraph" w:styleId="HTML">
    <w:name w:val="HTML Preformatted"/>
    <w:basedOn w:val="a"/>
    <w:link w:val="HTML0"/>
    <w:uiPriority w:val="99"/>
    <w:semiHidden/>
    <w:unhideWhenUsed/>
    <w:rsid w:val="00937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937AB5"/>
    <w:rPr>
      <w:rFonts w:ascii="Courier New" w:eastAsia="Times New Roman" w:hAnsi="Courier New" w:cs="Courier New"/>
      <w:sz w:val="20"/>
      <w:szCs w:val="20"/>
      <w:lang w:eastAsia="uk-UA"/>
    </w:rPr>
  </w:style>
  <w:style w:type="character" w:customStyle="1" w:styleId="st">
    <w:name w:val="st"/>
    <w:basedOn w:val="a0"/>
    <w:rsid w:val="00937AB5"/>
  </w:style>
  <w:style w:type="character" w:styleId="a9">
    <w:name w:val="Emphasis"/>
    <w:basedOn w:val="a0"/>
    <w:uiPriority w:val="20"/>
    <w:qFormat/>
    <w:rsid w:val="00937AB5"/>
    <w:rPr>
      <w:i/>
      <w:iCs/>
    </w:rPr>
  </w:style>
  <w:style w:type="character" w:styleId="aa">
    <w:name w:val="Hyperlink"/>
    <w:basedOn w:val="a0"/>
    <w:uiPriority w:val="99"/>
    <w:semiHidden/>
    <w:unhideWhenUsed/>
    <w:rsid w:val="00937AB5"/>
    <w:rPr>
      <w:color w:val="0000FF"/>
      <w:u w:val="single"/>
    </w:rPr>
  </w:style>
  <w:style w:type="character" w:customStyle="1" w:styleId="rvts0">
    <w:name w:val="rvts0"/>
    <w:basedOn w:val="a0"/>
    <w:rsid w:val="00937AB5"/>
  </w:style>
  <w:style w:type="character" w:styleId="ab">
    <w:name w:val="Strong"/>
    <w:uiPriority w:val="22"/>
    <w:qFormat/>
    <w:rsid w:val="00937AB5"/>
    <w:rPr>
      <w:rFonts w:ascii="Times New Roman" w:hAnsi="Times New Roman"/>
      <w:b/>
      <w:bCs/>
      <w:i/>
      <w:sz w:val="24"/>
    </w:rPr>
  </w:style>
  <w:style w:type="character" w:customStyle="1" w:styleId="a6">
    <w:name w:val="Без интервала Знак"/>
    <w:basedOn w:val="a0"/>
    <w:link w:val="a5"/>
    <w:uiPriority w:val="1"/>
    <w:rsid w:val="00937AB5"/>
  </w:style>
  <w:style w:type="paragraph" w:styleId="ac">
    <w:name w:val="Balloon Text"/>
    <w:basedOn w:val="a"/>
    <w:link w:val="ad"/>
    <w:uiPriority w:val="99"/>
    <w:semiHidden/>
    <w:unhideWhenUsed/>
    <w:rsid w:val="00937AB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37AB5"/>
    <w:rPr>
      <w:rFonts w:ascii="Tahoma" w:hAnsi="Tahoma" w:cs="Tahoma"/>
      <w:sz w:val="16"/>
      <w:szCs w:val="16"/>
    </w:rPr>
  </w:style>
  <w:style w:type="paragraph" w:styleId="ae">
    <w:name w:val="Title"/>
    <w:basedOn w:val="a"/>
    <w:link w:val="af"/>
    <w:qFormat/>
    <w:rsid w:val="00937AB5"/>
    <w:pPr>
      <w:spacing w:after="0" w:line="240" w:lineRule="auto"/>
      <w:jc w:val="center"/>
    </w:pPr>
    <w:rPr>
      <w:rFonts w:ascii="Times New Roman" w:eastAsia="Times New Roman" w:hAnsi="Times New Roman" w:cs="Times New Roman"/>
      <w:b/>
      <w:sz w:val="24"/>
      <w:szCs w:val="24"/>
      <w:lang w:eastAsia="ru-RU"/>
    </w:rPr>
  </w:style>
  <w:style w:type="character" w:customStyle="1" w:styleId="af">
    <w:name w:val="Название Знак"/>
    <w:basedOn w:val="a0"/>
    <w:link w:val="ae"/>
    <w:rsid w:val="00937AB5"/>
    <w:rPr>
      <w:rFonts w:ascii="Times New Roman" w:eastAsia="Times New Roman" w:hAnsi="Times New Roman" w:cs="Times New Roman"/>
      <w:b/>
      <w:sz w:val="24"/>
      <w:szCs w:val="24"/>
      <w:lang w:eastAsia="ru-RU"/>
    </w:rPr>
  </w:style>
  <w:style w:type="paragraph" w:styleId="af0">
    <w:name w:val="header"/>
    <w:basedOn w:val="a"/>
    <w:link w:val="af1"/>
    <w:uiPriority w:val="99"/>
    <w:semiHidden/>
    <w:unhideWhenUsed/>
    <w:rsid w:val="00627E8E"/>
    <w:pPr>
      <w:tabs>
        <w:tab w:val="center" w:pos="4819"/>
        <w:tab w:val="right" w:pos="9639"/>
      </w:tabs>
      <w:spacing w:after="0" w:line="240" w:lineRule="auto"/>
    </w:pPr>
  </w:style>
  <w:style w:type="character" w:customStyle="1" w:styleId="af1">
    <w:name w:val="Верхний колонтитул Знак"/>
    <w:basedOn w:val="a0"/>
    <w:link w:val="af0"/>
    <w:uiPriority w:val="99"/>
    <w:semiHidden/>
    <w:rsid w:val="00627E8E"/>
  </w:style>
  <w:style w:type="paragraph" w:styleId="af2">
    <w:name w:val="footer"/>
    <w:basedOn w:val="a"/>
    <w:link w:val="af3"/>
    <w:uiPriority w:val="99"/>
    <w:unhideWhenUsed/>
    <w:rsid w:val="00627E8E"/>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627E8E"/>
  </w:style>
  <w:style w:type="paragraph" w:styleId="af4">
    <w:name w:val="Body Text Indent"/>
    <w:basedOn w:val="a"/>
    <w:link w:val="af5"/>
    <w:rsid w:val="00385713"/>
    <w:pPr>
      <w:spacing w:after="0" w:line="240" w:lineRule="auto"/>
      <w:ind w:left="3600"/>
    </w:pPr>
    <w:rPr>
      <w:rFonts w:ascii="Times New Roman" w:eastAsia="Times New Roman" w:hAnsi="Times New Roman" w:cs="Times New Roman"/>
      <w:b/>
      <w:sz w:val="32"/>
      <w:szCs w:val="20"/>
      <w:lang w:val="ru-RU" w:eastAsia="ru-RU"/>
    </w:rPr>
  </w:style>
  <w:style w:type="character" w:customStyle="1" w:styleId="af5">
    <w:name w:val="Основной текст с отступом Знак"/>
    <w:basedOn w:val="a0"/>
    <w:link w:val="af4"/>
    <w:rsid w:val="00385713"/>
    <w:rPr>
      <w:rFonts w:ascii="Times New Roman" w:eastAsia="Times New Roman" w:hAnsi="Times New Roman" w:cs="Times New Roman"/>
      <w:b/>
      <w:sz w:val="32"/>
      <w:szCs w:val="20"/>
      <w:lang w:val="ru-RU" w:eastAsia="ru-RU"/>
    </w:rPr>
  </w:style>
  <w:style w:type="paragraph" w:styleId="af6">
    <w:name w:val="Normal (Web)"/>
    <w:basedOn w:val="a"/>
    <w:uiPriority w:val="99"/>
    <w:semiHidden/>
    <w:unhideWhenUsed/>
    <w:rsid w:val="001311C0"/>
    <w:pPr>
      <w:spacing w:before="100" w:beforeAutospacing="1" w:after="100" w:afterAutospacing="1" w:line="240" w:lineRule="auto"/>
    </w:pPr>
    <w:rPr>
      <w:rFonts w:ascii="Times New Roman" w:eastAsiaTheme="minorEastAsia"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AB5"/>
  </w:style>
  <w:style w:type="paragraph" w:styleId="1">
    <w:name w:val="heading 1"/>
    <w:basedOn w:val="a"/>
    <w:next w:val="a"/>
    <w:link w:val="10"/>
    <w:uiPriority w:val="9"/>
    <w:qFormat/>
    <w:rsid w:val="00937AB5"/>
    <w:pPr>
      <w:pBdr>
        <w:bottom w:val="single" w:sz="12" w:space="1" w:color="365F91"/>
      </w:pBdr>
      <w:spacing w:before="600" w:after="240" w:line="240" w:lineRule="auto"/>
      <w:ind w:left="720" w:hanging="360"/>
      <w:jc w:val="both"/>
      <w:outlineLvl w:val="0"/>
    </w:pPr>
    <w:rPr>
      <w:rFonts w:ascii="Times New Roman" w:eastAsia="Times New Roman" w:hAnsi="Times New Roman" w:cs="Times New Roman"/>
      <w:b/>
      <w:bCs/>
      <w:color w:val="365F91"/>
      <w:sz w:val="32"/>
      <w:szCs w:val="32"/>
    </w:rPr>
  </w:style>
  <w:style w:type="paragraph" w:styleId="2">
    <w:name w:val="heading 2"/>
    <w:basedOn w:val="a"/>
    <w:next w:val="a"/>
    <w:link w:val="20"/>
    <w:uiPriority w:val="9"/>
    <w:unhideWhenUsed/>
    <w:qFormat/>
    <w:rsid w:val="00937A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37AB5"/>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937AB5"/>
    <w:pPr>
      <w:keepNext/>
      <w:spacing w:after="0" w:line="240" w:lineRule="auto"/>
      <w:outlineLvl w:val="7"/>
    </w:pPr>
    <w:rPr>
      <w:rFonts w:ascii="Times New Roman" w:eastAsia="Times New Roman" w:hAnsi="Times New Roman" w:cs="Times New Roman"/>
      <w:sz w:val="56"/>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AB5"/>
    <w:rPr>
      <w:rFonts w:ascii="Times New Roman" w:eastAsia="Times New Roman" w:hAnsi="Times New Roman" w:cs="Times New Roman"/>
      <w:b/>
      <w:bCs/>
      <w:color w:val="365F91"/>
      <w:sz w:val="32"/>
      <w:szCs w:val="32"/>
    </w:rPr>
  </w:style>
  <w:style w:type="character" w:customStyle="1" w:styleId="20">
    <w:name w:val="Заголовок 2 Знак"/>
    <w:basedOn w:val="a0"/>
    <w:link w:val="2"/>
    <w:uiPriority w:val="9"/>
    <w:rsid w:val="00937AB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37AB5"/>
    <w:rPr>
      <w:rFonts w:asciiTheme="majorHAnsi" w:eastAsiaTheme="majorEastAsia" w:hAnsiTheme="majorHAnsi" w:cstheme="majorBidi"/>
      <w:b/>
      <w:bCs/>
      <w:color w:val="4F81BD" w:themeColor="accent1"/>
    </w:rPr>
  </w:style>
  <w:style w:type="character" w:customStyle="1" w:styleId="80">
    <w:name w:val="Заголовок 8 Знак"/>
    <w:basedOn w:val="a0"/>
    <w:link w:val="8"/>
    <w:rsid w:val="00937AB5"/>
    <w:rPr>
      <w:rFonts w:ascii="Times New Roman" w:eastAsia="Times New Roman" w:hAnsi="Times New Roman" w:cs="Times New Roman"/>
      <w:sz w:val="56"/>
      <w:szCs w:val="20"/>
      <w:lang w:val="ru-RU" w:eastAsia="ru-RU"/>
    </w:rPr>
  </w:style>
  <w:style w:type="table" w:styleId="a3">
    <w:name w:val="Table Grid"/>
    <w:basedOn w:val="a1"/>
    <w:uiPriority w:val="59"/>
    <w:rsid w:val="00937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37AB5"/>
    <w:pPr>
      <w:ind w:left="720"/>
      <w:contextualSpacing/>
    </w:pPr>
  </w:style>
  <w:style w:type="paragraph" w:styleId="a5">
    <w:name w:val="No Spacing"/>
    <w:link w:val="a6"/>
    <w:uiPriority w:val="1"/>
    <w:qFormat/>
    <w:rsid w:val="00937AB5"/>
    <w:pPr>
      <w:spacing w:after="0" w:line="240" w:lineRule="auto"/>
    </w:pPr>
  </w:style>
  <w:style w:type="character" w:customStyle="1" w:styleId="a7">
    <w:name w:val="Підпис до зображення_"/>
    <w:basedOn w:val="a0"/>
    <w:link w:val="a8"/>
    <w:rsid w:val="00937AB5"/>
    <w:rPr>
      <w:rFonts w:ascii="Times New Roman" w:eastAsia="Times New Roman" w:hAnsi="Times New Roman" w:cs="Times New Roman"/>
      <w:sz w:val="23"/>
      <w:szCs w:val="23"/>
      <w:shd w:val="clear" w:color="auto" w:fill="FFFFFF"/>
    </w:rPr>
  </w:style>
  <w:style w:type="paragraph" w:customStyle="1" w:styleId="a8">
    <w:name w:val="Підпис до зображення"/>
    <w:basedOn w:val="a"/>
    <w:link w:val="a7"/>
    <w:rsid w:val="00937AB5"/>
    <w:pPr>
      <w:shd w:val="clear" w:color="auto" w:fill="FFFFFF"/>
      <w:spacing w:after="0" w:line="0" w:lineRule="atLeast"/>
    </w:pPr>
    <w:rPr>
      <w:rFonts w:ascii="Times New Roman" w:eastAsia="Times New Roman" w:hAnsi="Times New Roman" w:cs="Times New Roman"/>
      <w:sz w:val="23"/>
      <w:szCs w:val="23"/>
    </w:rPr>
  </w:style>
  <w:style w:type="paragraph" w:styleId="HTML">
    <w:name w:val="HTML Preformatted"/>
    <w:basedOn w:val="a"/>
    <w:link w:val="HTML0"/>
    <w:uiPriority w:val="99"/>
    <w:semiHidden/>
    <w:unhideWhenUsed/>
    <w:rsid w:val="00937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937AB5"/>
    <w:rPr>
      <w:rFonts w:ascii="Courier New" w:eastAsia="Times New Roman" w:hAnsi="Courier New" w:cs="Courier New"/>
      <w:sz w:val="20"/>
      <w:szCs w:val="20"/>
      <w:lang w:eastAsia="uk-UA"/>
    </w:rPr>
  </w:style>
  <w:style w:type="character" w:customStyle="1" w:styleId="st">
    <w:name w:val="st"/>
    <w:basedOn w:val="a0"/>
    <w:rsid w:val="00937AB5"/>
  </w:style>
  <w:style w:type="character" w:styleId="a9">
    <w:name w:val="Emphasis"/>
    <w:basedOn w:val="a0"/>
    <w:uiPriority w:val="20"/>
    <w:qFormat/>
    <w:rsid w:val="00937AB5"/>
    <w:rPr>
      <w:i/>
      <w:iCs/>
    </w:rPr>
  </w:style>
  <w:style w:type="character" w:styleId="aa">
    <w:name w:val="Hyperlink"/>
    <w:basedOn w:val="a0"/>
    <w:uiPriority w:val="99"/>
    <w:semiHidden/>
    <w:unhideWhenUsed/>
    <w:rsid w:val="00937AB5"/>
    <w:rPr>
      <w:color w:val="0000FF"/>
      <w:u w:val="single"/>
    </w:rPr>
  </w:style>
  <w:style w:type="character" w:customStyle="1" w:styleId="rvts0">
    <w:name w:val="rvts0"/>
    <w:basedOn w:val="a0"/>
    <w:rsid w:val="00937AB5"/>
  </w:style>
  <w:style w:type="character" w:styleId="ab">
    <w:name w:val="Strong"/>
    <w:uiPriority w:val="22"/>
    <w:qFormat/>
    <w:rsid w:val="00937AB5"/>
    <w:rPr>
      <w:rFonts w:ascii="Times New Roman" w:hAnsi="Times New Roman"/>
      <w:b/>
      <w:bCs/>
      <w:i/>
      <w:sz w:val="24"/>
    </w:rPr>
  </w:style>
  <w:style w:type="character" w:customStyle="1" w:styleId="a6">
    <w:name w:val="Без интервала Знак"/>
    <w:basedOn w:val="a0"/>
    <w:link w:val="a5"/>
    <w:uiPriority w:val="1"/>
    <w:rsid w:val="00937AB5"/>
  </w:style>
  <w:style w:type="paragraph" w:styleId="ac">
    <w:name w:val="Balloon Text"/>
    <w:basedOn w:val="a"/>
    <w:link w:val="ad"/>
    <w:uiPriority w:val="99"/>
    <w:semiHidden/>
    <w:unhideWhenUsed/>
    <w:rsid w:val="00937AB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37AB5"/>
    <w:rPr>
      <w:rFonts w:ascii="Tahoma" w:hAnsi="Tahoma" w:cs="Tahoma"/>
      <w:sz w:val="16"/>
      <w:szCs w:val="16"/>
    </w:rPr>
  </w:style>
  <w:style w:type="paragraph" w:styleId="ae">
    <w:name w:val="Title"/>
    <w:basedOn w:val="a"/>
    <w:link w:val="af"/>
    <w:qFormat/>
    <w:rsid w:val="00937AB5"/>
    <w:pPr>
      <w:spacing w:after="0" w:line="240" w:lineRule="auto"/>
      <w:jc w:val="center"/>
    </w:pPr>
    <w:rPr>
      <w:rFonts w:ascii="Times New Roman" w:eastAsia="Times New Roman" w:hAnsi="Times New Roman" w:cs="Times New Roman"/>
      <w:b/>
      <w:sz w:val="24"/>
      <w:szCs w:val="24"/>
      <w:lang w:eastAsia="ru-RU"/>
    </w:rPr>
  </w:style>
  <w:style w:type="character" w:customStyle="1" w:styleId="af">
    <w:name w:val="Название Знак"/>
    <w:basedOn w:val="a0"/>
    <w:link w:val="ae"/>
    <w:rsid w:val="00937AB5"/>
    <w:rPr>
      <w:rFonts w:ascii="Times New Roman" w:eastAsia="Times New Roman" w:hAnsi="Times New Roman" w:cs="Times New Roman"/>
      <w:b/>
      <w:sz w:val="24"/>
      <w:szCs w:val="24"/>
      <w:lang w:eastAsia="ru-RU"/>
    </w:rPr>
  </w:style>
  <w:style w:type="paragraph" w:styleId="af0">
    <w:name w:val="header"/>
    <w:basedOn w:val="a"/>
    <w:link w:val="af1"/>
    <w:uiPriority w:val="99"/>
    <w:semiHidden/>
    <w:unhideWhenUsed/>
    <w:rsid w:val="00627E8E"/>
    <w:pPr>
      <w:tabs>
        <w:tab w:val="center" w:pos="4819"/>
        <w:tab w:val="right" w:pos="9639"/>
      </w:tabs>
      <w:spacing w:after="0" w:line="240" w:lineRule="auto"/>
    </w:pPr>
  </w:style>
  <w:style w:type="character" w:customStyle="1" w:styleId="af1">
    <w:name w:val="Верхний колонтитул Знак"/>
    <w:basedOn w:val="a0"/>
    <w:link w:val="af0"/>
    <w:uiPriority w:val="99"/>
    <w:semiHidden/>
    <w:rsid w:val="00627E8E"/>
  </w:style>
  <w:style w:type="paragraph" w:styleId="af2">
    <w:name w:val="footer"/>
    <w:basedOn w:val="a"/>
    <w:link w:val="af3"/>
    <w:uiPriority w:val="99"/>
    <w:unhideWhenUsed/>
    <w:rsid w:val="00627E8E"/>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627E8E"/>
  </w:style>
  <w:style w:type="paragraph" w:styleId="af4">
    <w:name w:val="Body Text Indent"/>
    <w:basedOn w:val="a"/>
    <w:link w:val="af5"/>
    <w:rsid w:val="00385713"/>
    <w:pPr>
      <w:spacing w:after="0" w:line="240" w:lineRule="auto"/>
      <w:ind w:left="3600"/>
    </w:pPr>
    <w:rPr>
      <w:rFonts w:ascii="Times New Roman" w:eastAsia="Times New Roman" w:hAnsi="Times New Roman" w:cs="Times New Roman"/>
      <w:b/>
      <w:sz w:val="32"/>
      <w:szCs w:val="20"/>
      <w:lang w:val="ru-RU" w:eastAsia="ru-RU"/>
    </w:rPr>
  </w:style>
  <w:style w:type="character" w:customStyle="1" w:styleId="af5">
    <w:name w:val="Основной текст с отступом Знак"/>
    <w:basedOn w:val="a0"/>
    <w:link w:val="af4"/>
    <w:rsid w:val="00385713"/>
    <w:rPr>
      <w:rFonts w:ascii="Times New Roman" w:eastAsia="Times New Roman" w:hAnsi="Times New Roman" w:cs="Times New Roman"/>
      <w:b/>
      <w:sz w:val="32"/>
      <w:szCs w:val="20"/>
      <w:lang w:val="ru-RU" w:eastAsia="ru-RU"/>
    </w:rPr>
  </w:style>
  <w:style w:type="paragraph" w:styleId="af6">
    <w:name w:val="Normal (Web)"/>
    <w:basedOn w:val="a"/>
    <w:uiPriority w:val="99"/>
    <w:semiHidden/>
    <w:unhideWhenUsed/>
    <w:rsid w:val="001311C0"/>
    <w:pPr>
      <w:spacing w:before="100" w:beforeAutospacing="1" w:after="100" w:afterAutospacing="1" w:line="240" w:lineRule="auto"/>
    </w:pPr>
    <w:rPr>
      <w:rFonts w:ascii="Times New Roman" w:eastAsiaTheme="minorEastAsia"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625434">
      <w:bodyDiv w:val="1"/>
      <w:marLeft w:val="0"/>
      <w:marRight w:val="0"/>
      <w:marTop w:val="0"/>
      <w:marBottom w:val="0"/>
      <w:divBdr>
        <w:top w:val="none" w:sz="0" w:space="0" w:color="auto"/>
        <w:left w:val="none" w:sz="0" w:space="0" w:color="auto"/>
        <w:bottom w:val="none" w:sz="0" w:space="0" w:color="auto"/>
        <w:right w:val="none" w:sz="0" w:space="0" w:color="auto"/>
      </w:divBdr>
    </w:div>
    <w:div w:id="417337118">
      <w:bodyDiv w:val="1"/>
      <w:marLeft w:val="0"/>
      <w:marRight w:val="0"/>
      <w:marTop w:val="0"/>
      <w:marBottom w:val="0"/>
      <w:divBdr>
        <w:top w:val="none" w:sz="0" w:space="0" w:color="auto"/>
        <w:left w:val="none" w:sz="0" w:space="0" w:color="auto"/>
        <w:bottom w:val="none" w:sz="0" w:space="0" w:color="auto"/>
        <w:right w:val="none" w:sz="0" w:space="0" w:color="auto"/>
      </w:divBdr>
    </w:div>
    <w:div w:id="459149322">
      <w:bodyDiv w:val="1"/>
      <w:marLeft w:val="0"/>
      <w:marRight w:val="0"/>
      <w:marTop w:val="0"/>
      <w:marBottom w:val="0"/>
      <w:divBdr>
        <w:top w:val="none" w:sz="0" w:space="0" w:color="auto"/>
        <w:left w:val="none" w:sz="0" w:space="0" w:color="auto"/>
        <w:bottom w:val="none" w:sz="0" w:space="0" w:color="auto"/>
        <w:right w:val="none" w:sz="0" w:space="0" w:color="auto"/>
      </w:divBdr>
    </w:div>
    <w:div w:id="734279269">
      <w:bodyDiv w:val="1"/>
      <w:marLeft w:val="0"/>
      <w:marRight w:val="0"/>
      <w:marTop w:val="0"/>
      <w:marBottom w:val="0"/>
      <w:divBdr>
        <w:top w:val="none" w:sz="0" w:space="0" w:color="auto"/>
        <w:left w:val="none" w:sz="0" w:space="0" w:color="auto"/>
        <w:bottom w:val="none" w:sz="0" w:space="0" w:color="auto"/>
        <w:right w:val="none" w:sz="0" w:space="0" w:color="auto"/>
      </w:divBdr>
    </w:div>
    <w:div w:id="820000670">
      <w:bodyDiv w:val="1"/>
      <w:marLeft w:val="0"/>
      <w:marRight w:val="0"/>
      <w:marTop w:val="0"/>
      <w:marBottom w:val="0"/>
      <w:divBdr>
        <w:top w:val="none" w:sz="0" w:space="0" w:color="auto"/>
        <w:left w:val="none" w:sz="0" w:space="0" w:color="auto"/>
        <w:bottom w:val="none" w:sz="0" w:space="0" w:color="auto"/>
        <w:right w:val="none" w:sz="0" w:space="0" w:color="auto"/>
      </w:divBdr>
    </w:div>
    <w:div w:id="889993818">
      <w:bodyDiv w:val="1"/>
      <w:marLeft w:val="0"/>
      <w:marRight w:val="0"/>
      <w:marTop w:val="0"/>
      <w:marBottom w:val="0"/>
      <w:divBdr>
        <w:top w:val="none" w:sz="0" w:space="0" w:color="auto"/>
        <w:left w:val="none" w:sz="0" w:space="0" w:color="auto"/>
        <w:bottom w:val="none" w:sz="0" w:space="0" w:color="auto"/>
        <w:right w:val="none" w:sz="0" w:space="0" w:color="auto"/>
      </w:divBdr>
    </w:div>
    <w:div w:id="949164209">
      <w:bodyDiv w:val="1"/>
      <w:marLeft w:val="0"/>
      <w:marRight w:val="0"/>
      <w:marTop w:val="0"/>
      <w:marBottom w:val="0"/>
      <w:divBdr>
        <w:top w:val="none" w:sz="0" w:space="0" w:color="auto"/>
        <w:left w:val="none" w:sz="0" w:space="0" w:color="auto"/>
        <w:bottom w:val="none" w:sz="0" w:space="0" w:color="auto"/>
        <w:right w:val="none" w:sz="0" w:space="0" w:color="auto"/>
      </w:divBdr>
    </w:div>
    <w:div w:id="155716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A1%D0%BE%D0%BB%D0%BE%D0%BC%27%D1%8F%D0%BD%D1%81%D1%8C%D0%BA%D0%B8%D0%B9_%D1%80%D0%B0%D0%B9%D0%BE%D0%BD"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package" Target="embeddings/______Microsoft_PowerPoint1.sldx"/><Relationship Id="rId7" Type="http://schemas.openxmlformats.org/officeDocument/2006/relationships/footnotes" Target="footnotes.xml"/><Relationship Id="rId12" Type="http://schemas.openxmlformats.org/officeDocument/2006/relationships/hyperlink" Target="https://uk.wikipedia.org/wiki/%D0%A8%D0%B5%D0%B2%D1%87%D0%B5%D0%BD%D0%BA%D1%96%D0%B2%D1%81%D1%8C%D0%BA%D0%B8%D0%B9_%D1%80%D0%B0%D0%B9%D0%BE%D0%BD_(%D0%9A%D0%B8%D1%97%D0%B2)"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uk.wikipedia.org/wiki/%D0%94%D0%BD%D1%96%D0%BF%D1%80%D0%BE_(%D1%80%D1%96%D1%87%D0%BA%D0%B0)"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200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uk.wikipedia.org/wiki/%D0%94%D0%B0%D1%80%D0%BD%D0%B8%D1%86%D1%8C%D0%BA%D0%B8%D0%B9_%D1%80%D0%B0%D0%B9%D0%BE%D0%B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uk.wikipedia.org/wiki/%D0%93%D0%BE%D0%BB%D0%BE%D1%81%D1%96%D1%97%D0%B2"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uk.wikipedia.org/wiki/%D0%9F%D0%B5%D1%87%D0%B5%D1%80%D1%81%D1%8C%D0%BA%D0%B8%D0%B9_%D1%80%D0%B0%D0%B9%D0%BE%D0%BD"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B12A7-6C12-45C7-99EF-83C8BCA17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10230</Words>
  <Characters>5832</Characters>
  <Application>Microsoft Office Word</Application>
  <DocSecurity>0</DocSecurity>
  <Lines>48</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 Nach</dc:creator>
  <cp:lastModifiedBy>2017</cp:lastModifiedBy>
  <cp:revision>2</cp:revision>
  <cp:lastPrinted>2020-02-12T13:31:00Z</cp:lastPrinted>
  <dcterms:created xsi:type="dcterms:W3CDTF">2022-05-04T11:29:00Z</dcterms:created>
  <dcterms:modified xsi:type="dcterms:W3CDTF">2022-05-04T11:29:00Z</dcterms:modified>
</cp:coreProperties>
</file>