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F001C9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880DDD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604B72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.2022 1</w:t>
      </w:r>
      <w:r w:rsidR="00880DDD"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:30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737BE0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737BE0">
        <w:rPr>
          <w:b/>
          <w:bCs/>
          <w:color w:val="333333"/>
          <w:kern w:val="36"/>
          <w:sz w:val="20"/>
          <w:szCs w:val="20"/>
          <w:lang w:val="uk-UA"/>
        </w:rPr>
        <w:t>«Капітальний ремонт найпростіших укриттів та захисних споруд цивільного захисту спеціалізованої школи - інтернату № 7 по вулиці Академіка Заболотного, 146 у Голосіївському районі міста Києва (додаткові роботи)» код ДК 021:2015 - 45453000-7 (Капітальний ремонт і реставрація)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 w:rsidR="0052729A" w:rsidRPr="006E4C2B">
        <w:rPr>
          <w:lang w:val="uk-UA"/>
        </w:rPr>
        <w:t xml:space="preserve"> </w:t>
      </w:r>
      <w:r w:rsidR="00737BE0" w:rsidRPr="00737BE0">
        <w:rPr>
          <w:b/>
          <w:bCs/>
          <w:color w:val="333333"/>
          <w:kern w:val="36"/>
          <w:sz w:val="20"/>
          <w:szCs w:val="20"/>
          <w:lang w:val="uk-UA"/>
        </w:rPr>
        <w:t>UA-2022-09-28-009974-a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6E4C2B" w:rsidRDefault="00737BE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737BE0">
        <w:rPr>
          <w:bCs/>
          <w:color w:val="333333"/>
          <w:kern w:val="36"/>
          <w:sz w:val="20"/>
          <w:szCs w:val="20"/>
          <w:lang w:val="uk-UA"/>
        </w:rPr>
        <w:t>«Капітальний ремонт найпростіших укриттів та захисних споруд цивільного захисту спеціалізованої школи - інтернату № 7 по вулиці Академіка Заболотного, 146 у Голосіївському районі міста Києва (додаткові роботи)»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C36370" w:rsidRPr="00C624EC" w:rsidRDefault="00737BE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737BE0">
        <w:rPr>
          <w:bCs/>
          <w:color w:val="333333"/>
          <w:kern w:val="36"/>
          <w:sz w:val="20"/>
          <w:szCs w:val="20"/>
          <w:lang w:val="uk-UA"/>
        </w:rPr>
        <w:t>пункт 5 частини 2 статті 40 Закону «Про публічні закупівлі» від 19.09.2019 № 114 - IХ: - «Виникла необхідність у закупівлі додаткових аналогічних робіт чи послуг у того самого учасника, що передбачені в основному договорі про закупівлю, який укладений за результатами проведення тендера та/або здійснюється протягом трьох років після укладення договору про закупівлю і загальна вартість таких робіт чи послуг не перевищує 50 відсотків ціни основного договору про закупівлю». 12. Обґрунтування застосування переговорної процедури закупівлі: 25.07.2022 р. УПРАВЛІННЯМ БУДІВНИЦТВА була оголошена закупівля за процедурою спрощена закупівля «Капітальний ремонт найпростіших укриттів та захисних споруд цивільного захисту спеціалізованої школи - інтернату № 7 по вулиці Академіка Заболотного, 146 у Голосіївському районі міста Києва» код ДК 021:2015 - 45453000-7 (Капітальний ремонт і реставрація). Очікувана вартість зазначеної закупівлі склала 1 444 114,00 грн., у т. ч. ПДВ. За результатами розгляду поданих до участі у торгах пропозицій, переможцем було визначено учасника торгів ПП "Ріалбуд" з яким було укладено договір підряду № 48 від 05.08.2022 року з ціною – 1 442 380,52грн. у т.ч. ПДВ та який на сьогодні продовжує виконувати роботи згідно договору. https://gov.e-tender.ua/tender/budivelni-roboti/UA-2022-07-25-007378-a-kapitalnyj-remont-najprostishyx-ukryttiv-ta-zaxysnyx-sporud-cyvilnoho-zaxystu. ПП "Ріалбуд", на підставі Договору № 48 від 05.08.2022 р. було виконано комплекс робіт по вищевказаному об'єкту. У зв’язку з наведеним вище виникла необхідність виконання додаткових робіт на зазначеному об’єкті, так як вказані додаткові роботи є невід’ємною частиною і здійснення таких додаткових робіт є необхідним для виконання проекту в цілому. Наявність умов застосування переговорної процедури закупівлі підтверджується наступними документами: головний (основний) договір № 48 від 05.08.2022 року, підтверджує, що додаткові роботи закуповуються у того ж самого учасника - ПП "Ріалбуд", що такі роботи є аналогічними роботам за головним (основним) договором; головний (основний) договір № 48 від 05.08.2022 року з ціною – 1 442 380,52 грн. у т.ч. ПДВ, та розрахунок очікуваної вартості додаткових будівельних робіт на суму 717440.00грн. (Сімсот сімнадцять тисяч чотириста сорок гривень 00 копійок) у т.ч. ПДВ підтверджують, що загальна вартість додаткових будівельних робіт не перевищує 50% вартості головного (первинного) договору, а також те, що закупівля додаткових аналогічних робіт здійснюється протягом трьох років після укладення основного договору про закупівлю.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ціною без урахування Глави 10 ЗКР 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09.12.2021 № 3704/3745 «Про бюджет міста Києва на 2022 рік» та розпорядження Голосіївської районної в місті Києві державної адміністрації від 11.02.2022 № 62 «Про капітальний ремонт об’єктів, що фінансується в 2022 році за рахунок бюджетних коштів по Голосіївській районній в місті Києві державній адміністрації</w:t>
      </w:r>
      <w:r w:rsidR="0047036A">
        <w:rPr>
          <w:bCs/>
          <w:color w:val="333333"/>
          <w:kern w:val="36"/>
          <w:sz w:val="20"/>
          <w:szCs w:val="20"/>
          <w:lang w:val="uk-UA"/>
        </w:rPr>
        <w:t xml:space="preserve"> (зі змінами)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47036A" w:rsidRPr="0047036A">
        <w:rPr>
          <w:bCs/>
          <w:color w:val="333333"/>
          <w:kern w:val="36"/>
          <w:sz w:val="20"/>
          <w:szCs w:val="20"/>
          <w:lang w:val="uk-UA"/>
        </w:rPr>
        <w:tab/>
      </w:r>
      <w:r w:rsidR="00737BE0" w:rsidRPr="00737BE0">
        <w:rPr>
          <w:bCs/>
          <w:color w:val="333333"/>
          <w:kern w:val="36"/>
          <w:sz w:val="20"/>
          <w:szCs w:val="20"/>
          <w:lang w:val="uk-UA"/>
        </w:rPr>
        <w:t>717 440,00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737BE0" w:rsidRPr="00737BE0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https://prozorro.gov.ua/tender/UA-2022-09-28-009974-a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5711FD"/>
    <w:rsid w:val="0009007D"/>
    <w:rsid w:val="000A5694"/>
    <w:rsid w:val="001311B6"/>
    <w:rsid w:val="0017129E"/>
    <w:rsid w:val="001F667C"/>
    <w:rsid w:val="00203B6B"/>
    <w:rsid w:val="00222BF4"/>
    <w:rsid w:val="002314A9"/>
    <w:rsid w:val="002416FF"/>
    <w:rsid w:val="00297501"/>
    <w:rsid w:val="002A6C34"/>
    <w:rsid w:val="00302F2B"/>
    <w:rsid w:val="003179E0"/>
    <w:rsid w:val="003267E0"/>
    <w:rsid w:val="0037689B"/>
    <w:rsid w:val="003E35AD"/>
    <w:rsid w:val="0047036A"/>
    <w:rsid w:val="0052729A"/>
    <w:rsid w:val="005711FD"/>
    <w:rsid w:val="006021CF"/>
    <w:rsid w:val="00604B72"/>
    <w:rsid w:val="0067581D"/>
    <w:rsid w:val="00685BDC"/>
    <w:rsid w:val="006E4C2B"/>
    <w:rsid w:val="00737BE0"/>
    <w:rsid w:val="00761DD2"/>
    <w:rsid w:val="00776774"/>
    <w:rsid w:val="00786C79"/>
    <w:rsid w:val="0081460A"/>
    <w:rsid w:val="0086315E"/>
    <w:rsid w:val="0087022E"/>
    <w:rsid w:val="00880DDD"/>
    <w:rsid w:val="008B5C7F"/>
    <w:rsid w:val="008D09A4"/>
    <w:rsid w:val="008D56D4"/>
    <w:rsid w:val="009051D3"/>
    <w:rsid w:val="00943700"/>
    <w:rsid w:val="009575B5"/>
    <w:rsid w:val="00A24A90"/>
    <w:rsid w:val="00A76FC8"/>
    <w:rsid w:val="00B37D1E"/>
    <w:rsid w:val="00C36370"/>
    <w:rsid w:val="00C624EC"/>
    <w:rsid w:val="00D91425"/>
    <w:rsid w:val="00DA67C4"/>
    <w:rsid w:val="00EE13B7"/>
    <w:rsid w:val="00F001C9"/>
    <w:rsid w:val="00F7427E"/>
    <w:rsid w:val="00F87A1D"/>
    <w:rsid w:val="00FB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2022-09-09T09:10:00Z</cp:lastPrinted>
  <dcterms:created xsi:type="dcterms:W3CDTF">2022-09-09T09:44:00Z</dcterms:created>
  <dcterms:modified xsi:type="dcterms:W3CDTF">2022-09-30T09:08:00Z</dcterms:modified>
</cp:coreProperties>
</file>