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35" w:rsidRPr="003D1A9C" w:rsidRDefault="00792135" w:rsidP="00792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Міненерго спільно з </w:t>
      </w:r>
      <w:proofErr w:type="spellStart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розроблено та </w:t>
      </w:r>
      <w:proofErr w:type="spellStart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>внесено</w:t>
      </w:r>
      <w:proofErr w:type="spellEnd"/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розгляд Уряду </w:t>
      </w:r>
      <w:proofErr w:type="spellStart"/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 w:rsidR="007B666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3D1A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дій з енергоефективності на період до 2030 року</w:t>
      </w:r>
    </w:p>
    <w:p w:rsidR="00792135" w:rsidRPr="003D1A9C" w:rsidRDefault="00792135" w:rsidP="007921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7E0E" w:rsidRDefault="007A7E0E" w:rsidP="007A7E0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90900" cy="2261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EnergyEfficiency-1030x68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562" cy="226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E0E" w:rsidRDefault="007A7E0E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517" w:rsidRPr="003D1A9C" w:rsidRDefault="00792135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Міненерго спільно з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та подано на розгляд Уряду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«Про Національний план дій з енергоефективності на період до 2030 року».</w:t>
      </w:r>
    </w:p>
    <w:p w:rsidR="00792135" w:rsidRPr="003D1A9C" w:rsidRDefault="00792135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135" w:rsidRPr="003D1A9C" w:rsidRDefault="00644D84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«Усвідомлюючи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завершення у ц.р.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плану дій з енергоефективності до 2020 року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та необхідність продовження реформ для зменшення енергоємності економіки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, разом із Міненерго розробили новий план дій у цій сфері до 2030 року. 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Орієнтиром, безумовно, є норми 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 xml:space="preserve">та підходи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>, зокрема Директиви</w:t>
      </w:r>
      <w:r w:rsidR="005F2E1D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2012/27/ЄС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. Голови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1A9C" w:rsidRPr="003D1A9C" w:rsidRDefault="003D1A9C" w:rsidP="007921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proofErr w:type="spellStart"/>
      <w:r w:rsidRPr="003D1A9C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>, до роботи над яким долучалися і європейські експерти</w:t>
      </w:r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 xml:space="preserve">, у т.ч. </w:t>
      </w:r>
      <w:proofErr w:type="spellStart"/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B78C2" w:rsidRPr="003B78C2">
        <w:rPr>
          <w:rFonts w:ascii="Times New Roman" w:hAnsi="Times New Roman" w:cs="Times New Roman"/>
          <w:sz w:val="28"/>
          <w:szCs w:val="28"/>
          <w:lang w:val="uk-UA"/>
        </w:rPr>
        <w:t xml:space="preserve"> EU4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Energy </w:t>
      </w:r>
      <w:proofErr w:type="spellStart"/>
      <w:r w:rsidR="003B78C2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="003B78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передбачено: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визначення національної цілі з енергоефективності на 2030 рік</w:t>
      </w:r>
      <w:r w:rsidR="005F2E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2E1D" w:rsidRPr="005F2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E1D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а саме -  первинне та кінцеве споживання енергії в Україні у 2030 р. не повинне перевищувати відповідно 91 468 тис. та 50 446 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>тис. тонн нафтового еквіваленту;</w:t>
      </w: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схвалення Національного плану дій з енергоефективності на період до 2030 року;</w:t>
      </w:r>
    </w:p>
    <w:p w:rsidR="003D1A9C" w:rsidRPr="003D1A9C" w:rsidRDefault="003D1A9C" w:rsidP="003D1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A9C">
        <w:rPr>
          <w:rFonts w:ascii="Times New Roman" w:hAnsi="Times New Roman" w:cs="Times New Roman"/>
          <w:sz w:val="28"/>
          <w:szCs w:val="28"/>
          <w:lang w:val="uk-UA"/>
        </w:rPr>
        <w:t>затвердження трирічного плану заходів з його реалізації у 2020-2022 роках.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A9C" w:rsidRPr="003D1A9C" w:rsidRDefault="005F2E1D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здобуття мети до плану включено цілу </w:t>
      </w:r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низку секторальних та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міжсекторальних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підвищення енергоефективності</w:t>
      </w:r>
      <w:r w:rsidR="003B78C2">
        <w:rPr>
          <w:rFonts w:ascii="Times New Roman" w:hAnsi="Times New Roman" w:cs="Times New Roman"/>
          <w:sz w:val="28"/>
          <w:szCs w:val="28"/>
          <w:lang w:val="uk-UA"/>
        </w:rPr>
        <w:t xml:space="preserve">. Вони охоплюють різні сектори. Наприклад,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 енергоощадних заходів у житловому секторі, розвиток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 xml:space="preserve">, санація будівель органів влади, широке впровадження </w:t>
      </w:r>
      <w:proofErr w:type="spellStart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3D1A9C" w:rsidRPr="003D1A9C">
        <w:rPr>
          <w:rFonts w:ascii="Times New Roman" w:hAnsi="Times New Roman" w:cs="Times New Roman"/>
          <w:sz w:val="28"/>
          <w:szCs w:val="28"/>
          <w:lang w:val="uk-UA"/>
        </w:rPr>
        <w:t>, сертифікація енергоефективності будівель, розвиток електротранспорту та інфраструктури зарядних станцій, підвищення ефективності систем теплопостачання тощо.</w:t>
      </w:r>
    </w:p>
    <w:p w:rsidR="003D1A9C" w:rsidRPr="003D1A9C" w:rsidRDefault="003D1A9C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B2D" w:rsidRDefault="00374B2D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Важливо, що вищезазначеним планом враховано необхідність підвищення рівня ефективного використання енергії на всіх етапах: від 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генерації до транспортування</w:t>
      </w:r>
      <w:r w:rsidR="00D91CBF">
        <w:rPr>
          <w:rFonts w:ascii="Times New Roman" w:hAnsi="Times New Roman" w:cs="Times New Roman"/>
          <w:sz w:val="28"/>
          <w:szCs w:val="28"/>
          <w:lang w:val="uk-UA"/>
        </w:rPr>
        <w:t xml:space="preserve"> і споживання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CBF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B2D" w:rsidRPr="00115719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плану стане ще одним кроком до запровадження європейських підходів з підвище</w:t>
      </w:r>
      <w:r w:rsidR="00115719">
        <w:rPr>
          <w:rFonts w:ascii="Times New Roman" w:hAnsi="Times New Roman" w:cs="Times New Roman"/>
          <w:sz w:val="28"/>
          <w:szCs w:val="28"/>
          <w:lang w:val="uk-UA"/>
        </w:rPr>
        <w:t>ння енергоефективності в країні.</w:t>
      </w:r>
    </w:p>
    <w:p w:rsidR="00D91CBF" w:rsidRDefault="00D91CBF" w:rsidP="003D1A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2E1D" w:rsidRPr="005F2E1D" w:rsidRDefault="005F2E1D" w:rsidP="003D1A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E1D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5F2E1D" w:rsidRPr="005F2E1D" w:rsidSect="007921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FC"/>
    <w:multiLevelType w:val="hybridMultilevel"/>
    <w:tmpl w:val="F4C4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32088"/>
    <w:multiLevelType w:val="hybridMultilevel"/>
    <w:tmpl w:val="5432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44333"/>
    <w:multiLevelType w:val="hybridMultilevel"/>
    <w:tmpl w:val="8AC6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35"/>
    <w:rsid w:val="0001004C"/>
    <w:rsid w:val="0005162B"/>
    <w:rsid w:val="00115719"/>
    <w:rsid w:val="00193149"/>
    <w:rsid w:val="001A4B73"/>
    <w:rsid w:val="001E79B9"/>
    <w:rsid w:val="00263993"/>
    <w:rsid w:val="00374B2D"/>
    <w:rsid w:val="0039467B"/>
    <w:rsid w:val="003B78C2"/>
    <w:rsid w:val="003D1A9C"/>
    <w:rsid w:val="005E6357"/>
    <w:rsid w:val="005F2E1D"/>
    <w:rsid w:val="00644D84"/>
    <w:rsid w:val="00792135"/>
    <w:rsid w:val="007A7E0E"/>
    <w:rsid w:val="007B666F"/>
    <w:rsid w:val="009669AD"/>
    <w:rsid w:val="009F61EB"/>
    <w:rsid w:val="00A1423F"/>
    <w:rsid w:val="00AA5C74"/>
    <w:rsid w:val="00B053F1"/>
    <w:rsid w:val="00C71C2B"/>
    <w:rsid w:val="00D746A6"/>
    <w:rsid w:val="00D91CBF"/>
    <w:rsid w:val="00E22517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dcterms:created xsi:type="dcterms:W3CDTF">2020-12-17T12:05:00Z</dcterms:created>
  <dcterms:modified xsi:type="dcterms:W3CDTF">2020-12-17T12:05:00Z</dcterms:modified>
</cp:coreProperties>
</file>