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64" w:rsidRPr="009A407A" w:rsidRDefault="00BA6164" w:rsidP="00BA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407A">
        <w:rPr>
          <w:rFonts w:ascii="Times New Roman" w:hAnsi="Times New Roman" w:cs="Times New Roman"/>
          <w:b/>
          <w:sz w:val="28"/>
          <w:szCs w:val="28"/>
        </w:rPr>
        <w:t xml:space="preserve">Розвиток електротранспорту – </w:t>
      </w:r>
      <w:r w:rsidR="008F4DFB" w:rsidRPr="009A407A">
        <w:rPr>
          <w:rFonts w:ascii="Times New Roman" w:hAnsi="Times New Roman" w:cs="Times New Roman"/>
          <w:b/>
          <w:sz w:val="28"/>
          <w:szCs w:val="28"/>
        </w:rPr>
        <w:t>інвестиція у</w:t>
      </w:r>
      <w:r w:rsidRPr="009A407A">
        <w:rPr>
          <w:rFonts w:ascii="Times New Roman" w:hAnsi="Times New Roman" w:cs="Times New Roman"/>
          <w:b/>
          <w:sz w:val="28"/>
          <w:szCs w:val="28"/>
        </w:rPr>
        <w:t xml:space="preserve"> заміщення імп</w:t>
      </w:r>
      <w:r w:rsidR="0034155A" w:rsidRPr="009A407A">
        <w:rPr>
          <w:rFonts w:ascii="Times New Roman" w:hAnsi="Times New Roman" w:cs="Times New Roman"/>
          <w:b/>
          <w:sz w:val="28"/>
          <w:szCs w:val="28"/>
        </w:rPr>
        <w:t>ортних нафтопродуктів в Україні</w:t>
      </w:r>
    </w:p>
    <w:bookmarkEnd w:id="0"/>
    <w:p w:rsidR="00BA6164" w:rsidRPr="009A407A" w:rsidRDefault="00BA6164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268" w:rsidRPr="003B3268" w:rsidRDefault="003B3268" w:rsidP="00C679D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2672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1 -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D7" w:rsidRPr="009A407A" w:rsidRDefault="0034155A" w:rsidP="00C679D7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На цьому наголосив Голова </w:t>
      </w:r>
      <w:proofErr w:type="spellStart"/>
      <w:r w:rsidRPr="009A407A">
        <w:rPr>
          <w:rFonts w:ascii="Times New Roman" w:hAnsi="Times New Roman"/>
          <w:sz w:val="28"/>
        </w:rPr>
        <w:t>Держенергоефективності</w:t>
      </w:r>
      <w:proofErr w:type="spellEnd"/>
      <w:r w:rsidRPr="009A407A">
        <w:rPr>
          <w:rFonts w:ascii="Times New Roman" w:hAnsi="Times New Roman"/>
          <w:sz w:val="28"/>
        </w:rPr>
        <w:t xml:space="preserve"> Сергій Савчук, відкриваючи </w:t>
      </w:r>
      <w:r w:rsidR="00C679D7" w:rsidRPr="009A407A">
        <w:rPr>
          <w:rFonts w:ascii="Times New Roman" w:hAnsi="Times New Roman"/>
          <w:sz w:val="28"/>
        </w:rPr>
        <w:t>4-у Міжнародну виставку електромобілів та гібридів «PLUG-IN UKRAINE»</w:t>
      </w:r>
      <w:r w:rsidR="00FE216F" w:rsidRPr="009A407A">
        <w:rPr>
          <w:rFonts w:ascii="Times New Roman" w:hAnsi="Times New Roman"/>
          <w:sz w:val="28"/>
        </w:rPr>
        <w:t xml:space="preserve"> у </w:t>
      </w:r>
      <w:r w:rsidR="003727AF" w:rsidRPr="009A407A">
        <w:rPr>
          <w:rFonts w:ascii="Times New Roman" w:hAnsi="Times New Roman"/>
          <w:sz w:val="28"/>
        </w:rPr>
        <w:t>виставковому центрі</w:t>
      </w:r>
      <w:r w:rsidR="00FE216F" w:rsidRPr="009A407A">
        <w:rPr>
          <w:rFonts w:ascii="Times New Roman" w:hAnsi="Times New Roman"/>
          <w:sz w:val="28"/>
        </w:rPr>
        <w:t xml:space="preserve">  «ACCO </w:t>
      </w:r>
      <w:proofErr w:type="spellStart"/>
      <w:r w:rsidR="00FE216F" w:rsidRPr="009A407A">
        <w:rPr>
          <w:rFonts w:ascii="Times New Roman" w:hAnsi="Times New Roman"/>
          <w:sz w:val="28"/>
        </w:rPr>
        <w:t>International</w:t>
      </w:r>
      <w:proofErr w:type="spellEnd"/>
      <w:r w:rsidR="00FE216F" w:rsidRPr="009A407A">
        <w:rPr>
          <w:rFonts w:ascii="Times New Roman" w:hAnsi="Times New Roman"/>
          <w:sz w:val="28"/>
        </w:rPr>
        <w:t>»</w:t>
      </w:r>
      <w:r w:rsidR="00E77295" w:rsidRPr="009A407A">
        <w:rPr>
          <w:rFonts w:ascii="Times New Roman" w:hAnsi="Times New Roman"/>
          <w:sz w:val="28"/>
        </w:rPr>
        <w:t xml:space="preserve"> у Києві</w:t>
      </w:r>
      <w:r w:rsidR="00C679D7" w:rsidRPr="009A407A">
        <w:rPr>
          <w:rFonts w:ascii="Times New Roman" w:hAnsi="Times New Roman"/>
          <w:sz w:val="28"/>
        </w:rPr>
        <w:t>.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Виставка представляє кращі світові бренди </w:t>
      </w:r>
      <w:r w:rsidR="00131EA6" w:rsidRPr="009A407A">
        <w:rPr>
          <w:rFonts w:ascii="Times New Roman" w:hAnsi="Times New Roman"/>
          <w:sz w:val="28"/>
        </w:rPr>
        <w:t>електрокарів</w:t>
      </w:r>
      <w:r w:rsidRPr="009A407A">
        <w:rPr>
          <w:rFonts w:ascii="Times New Roman" w:hAnsi="Times New Roman"/>
          <w:sz w:val="28"/>
        </w:rPr>
        <w:t>, які також набирають популярності в Україні</w:t>
      </w:r>
      <w:r w:rsidR="00E77295" w:rsidRPr="009A407A">
        <w:rPr>
          <w:rFonts w:ascii="Times New Roman" w:hAnsi="Times New Roman"/>
          <w:sz w:val="28"/>
        </w:rPr>
        <w:t>, зокрема</w:t>
      </w:r>
      <w:r w:rsidRPr="009A407A">
        <w:rPr>
          <w:rFonts w:ascii="Times New Roman" w:hAnsi="Times New Roman"/>
          <w:sz w:val="28"/>
        </w:rPr>
        <w:t xml:space="preserve">: </w:t>
      </w:r>
      <w:proofErr w:type="spellStart"/>
      <w:r w:rsidRPr="009A407A">
        <w:rPr>
          <w:rFonts w:ascii="Times New Roman" w:hAnsi="Times New Roman"/>
          <w:sz w:val="28"/>
        </w:rPr>
        <w:t>Tesla</w:t>
      </w:r>
      <w:proofErr w:type="spellEnd"/>
      <w:r w:rsidRPr="009A407A">
        <w:rPr>
          <w:rFonts w:ascii="Times New Roman" w:hAnsi="Times New Roman"/>
          <w:sz w:val="28"/>
        </w:rPr>
        <w:t xml:space="preserve">, BMW, </w:t>
      </w:r>
      <w:proofErr w:type="spellStart"/>
      <w:r w:rsidRPr="009A407A">
        <w:rPr>
          <w:rFonts w:ascii="Times New Roman" w:hAnsi="Times New Roman"/>
          <w:sz w:val="28"/>
        </w:rPr>
        <w:t>Jaguar</w:t>
      </w:r>
      <w:proofErr w:type="spellEnd"/>
      <w:r w:rsidRPr="009A407A">
        <w:rPr>
          <w:rFonts w:ascii="Times New Roman" w:hAnsi="Times New Roman"/>
          <w:sz w:val="28"/>
        </w:rPr>
        <w:t xml:space="preserve">, </w:t>
      </w:r>
      <w:proofErr w:type="spellStart"/>
      <w:r w:rsidRPr="009A407A">
        <w:rPr>
          <w:rFonts w:ascii="Times New Roman" w:hAnsi="Times New Roman"/>
          <w:sz w:val="28"/>
        </w:rPr>
        <w:t>Honda</w:t>
      </w:r>
      <w:proofErr w:type="spellEnd"/>
      <w:r w:rsidRPr="009A407A">
        <w:rPr>
          <w:rFonts w:ascii="Times New Roman" w:hAnsi="Times New Roman"/>
          <w:sz w:val="28"/>
        </w:rPr>
        <w:t xml:space="preserve"> та інші.</w:t>
      </w:r>
    </w:p>
    <w:p w:rsidR="005E326D" w:rsidRPr="009A407A" w:rsidRDefault="00336F13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Г</w:t>
      </w:r>
      <w:r w:rsidR="005E326D" w:rsidRPr="009A407A">
        <w:rPr>
          <w:rFonts w:ascii="Times New Roman" w:hAnsi="Times New Roman"/>
          <w:sz w:val="28"/>
        </w:rPr>
        <w:t xml:space="preserve">лобальний ринок електромобілів швидко зростає. Якщо у 2010 р. у світі було продано лише кілька тисяч електрокарів, то у 2018 р. – вже понад 2 млн таких екологічних авто. 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За даними </w:t>
      </w:r>
      <w:r w:rsidR="003727AF" w:rsidRPr="009A407A">
        <w:rPr>
          <w:rFonts w:ascii="Times New Roman" w:hAnsi="Times New Roman"/>
          <w:sz w:val="28"/>
        </w:rPr>
        <w:t>авторитетного міжнародного видання «</w:t>
      </w:r>
      <w:proofErr w:type="spellStart"/>
      <w:r w:rsidRPr="009A407A">
        <w:rPr>
          <w:rFonts w:ascii="Times New Roman" w:hAnsi="Times New Roman"/>
          <w:sz w:val="28"/>
        </w:rPr>
        <w:t>Bloomberg</w:t>
      </w:r>
      <w:proofErr w:type="spellEnd"/>
      <w:r w:rsidR="003727AF" w:rsidRPr="009A407A">
        <w:rPr>
          <w:rFonts w:ascii="Times New Roman" w:hAnsi="Times New Roman"/>
          <w:sz w:val="28"/>
        </w:rPr>
        <w:t>»</w:t>
      </w:r>
      <w:r w:rsidRPr="009A407A">
        <w:rPr>
          <w:rFonts w:ascii="Times New Roman" w:hAnsi="Times New Roman"/>
          <w:sz w:val="28"/>
        </w:rPr>
        <w:t>, у 2025 р. очікується зростання продажу до 10 млн електромобілів у рік.</w:t>
      </w:r>
    </w:p>
    <w:p w:rsidR="00131EA6" w:rsidRPr="009A407A" w:rsidRDefault="0002132D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131EA6" w:rsidRPr="009A407A">
        <w:rPr>
          <w:rFonts w:ascii="Times New Roman" w:hAnsi="Times New Roman"/>
          <w:sz w:val="28"/>
        </w:rPr>
        <w:t xml:space="preserve">Україна також слідує цьому тренду. Якщо у 2015 р. в Україні було лише близько 500 електромобілів, то </w:t>
      </w:r>
      <w:r w:rsidR="0034155A" w:rsidRPr="009A407A">
        <w:rPr>
          <w:rFonts w:ascii="Times New Roman" w:hAnsi="Times New Roman"/>
          <w:sz w:val="28"/>
        </w:rPr>
        <w:t xml:space="preserve">станом на 01.05.2019 </w:t>
      </w:r>
      <w:r w:rsidR="00131EA6" w:rsidRPr="009A407A">
        <w:rPr>
          <w:rFonts w:ascii="Times New Roman" w:hAnsi="Times New Roman"/>
          <w:sz w:val="28"/>
        </w:rPr>
        <w:t xml:space="preserve"> – </w:t>
      </w:r>
      <w:r w:rsidR="0034155A" w:rsidRPr="009A407A">
        <w:rPr>
          <w:rFonts w:ascii="Times New Roman" w:hAnsi="Times New Roman"/>
          <w:sz w:val="28"/>
        </w:rPr>
        <w:t>вже понад 12600</w:t>
      </w:r>
      <w:r w:rsidRPr="009A407A">
        <w:rPr>
          <w:rFonts w:ascii="Times New Roman" w:hAnsi="Times New Roman"/>
          <w:sz w:val="28"/>
        </w:rPr>
        <w:t>», - повідомив С.Савчук</w:t>
      </w:r>
      <w:r w:rsidR="00131EA6" w:rsidRPr="009A407A">
        <w:rPr>
          <w:rFonts w:ascii="Times New Roman" w:hAnsi="Times New Roman"/>
          <w:sz w:val="28"/>
        </w:rPr>
        <w:t xml:space="preserve">. </w:t>
      </w:r>
    </w:p>
    <w:p w:rsidR="003727AF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Стимулюючим фактором переходу на електротранспорт є різке скорочення вартості акумуляторів у світі.</w:t>
      </w:r>
      <w:r w:rsidR="0034155A" w:rsidRPr="009A407A">
        <w:rPr>
          <w:rFonts w:ascii="Times New Roman" w:hAnsi="Times New Roman"/>
          <w:sz w:val="28"/>
        </w:rPr>
        <w:t xml:space="preserve"> </w:t>
      </w:r>
    </w:p>
    <w:p w:rsidR="006E45DC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Окрім цього, в Україні скасовано ПДВ на ввезення електрокарів до 2022 року.</w:t>
      </w:r>
    </w:p>
    <w:p w:rsidR="006E45DC" w:rsidRPr="009A407A" w:rsidRDefault="006E45DC" w:rsidP="006E45DC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Водночас</w:t>
      </w:r>
      <w:r w:rsidR="00610D44" w:rsidRPr="009A407A">
        <w:rPr>
          <w:rFonts w:ascii="Times New Roman" w:hAnsi="Times New Roman"/>
          <w:sz w:val="28"/>
        </w:rPr>
        <w:t xml:space="preserve">, як повідомив </w:t>
      </w:r>
      <w:r w:rsidR="00EA3BC9" w:rsidRPr="009A407A">
        <w:rPr>
          <w:rFonts w:ascii="Times New Roman" w:hAnsi="Times New Roman"/>
          <w:sz w:val="28"/>
        </w:rPr>
        <w:t xml:space="preserve">Президент України </w:t>
      </w:r>
      <w:r w:rsidR="00610D44" w:rsidRPr="009A407A">
        <w:rPr>
          <w:rFonts w:ascii="Times New Roman" w:hAnsi="Times New Roman"/>
          <w:sz w:val="28"/>
        </w:rPr>
        <w:t>Володимир Зеленський на iForum-2019, якщо ми хочемо чистий і доступний транспорт, нам потрібна інфраструктура для електромобілів</w:t>
      </w:r>
      <w:r w:rsidR="00C06DCB" w:rsidRPr="009A407A">
        <w:rPr>
          <w:rFonts w:ascii="Times New Roman" w:hAnsi="Times New Roman"/>
          <w:sz w:val="28"/>
        </w:rPr>
        <w:t xml:space="preserve"> (зарядні станції, паркінги тощо)</w:t>
      </w:r>
      <w:r w:rsidRPr="009A407A">
        <w:rPr>
          <w:rFonts w:ascii="Times New Roman" w:hAnsi="Times New Roman"/>
          <w:sz w:val="28"/>
        </w:rPr>
        <w:t>.</w:t>
      </w:r>
    </w:p>
    <w:p w:rsidR="00FE216F" w:rsidRPr="009A407A" w:rsidRDefault="0034155A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610D44" w:rsidRPr="009A407A">
        <w:rPr>
          <w:rFonts w:ascii="Times New Roman" w:hAnsi="Times New Roman"/>
          <w:sz w:val="28"/>
        </w:rPr>
        <w:t xml:space="preserve">Тому продовжуємо співпрацювати з </w:t>
      </w:r>
      <w:proofErr w:type="spellStart"/>
      <w:r w:rsidR="00610D44" w:rsidRPr="009A407A">
        <w:rPr>
          <w:rFonts w:ascii="Times New Roman" w:hAnsi="Times New Roman"/>
          <w:sz w:val="28"/>
        </w:rPr>
        <w:t>Мінінфраструктури</w:t>
      </w:r>
      <w:proofErr w:type="spellEnd"/>
      <w:r w:rsidR="00610D44" w:rsidRPr="009A407A">
        <w:rPr>
          <w:rFonts w:ascii="Times New Roman" w:hAnsi="Times New Roman"/>
          <w:sz w:val="28"/>
        </w:rPr>
        <w:t xml:space="preserve"> та іншими </w:t>
      </w:r>
      <w:proofErr w:type="spellStart"/>
      <w:r w:rsidR="00610D44" w:rsidRPr="009A407A">
        <w:rPr>
          <w:rFonts w:ascii="Times New Roman" w:hAnsi="Times New Roman"/>
          <w:sz w:val="28"/>
        </w:rPr>
        <w:t>стейкхолдерами</w:t>
      </w:r>
      <w:proofErr w:type="spellEnd"/>
      <w:r w:rsidRPr="009A407A">
        <w:rPr>
          <w:rFonts w:ascii="Times New Roman" w:hAnsi="Times New Roman"/>
          <w:sz w:val="28"/>
        </w:rPr>
        <w:t>», - повідомив С.Савчук та пояснив, що ш</w:t>
      </w:r>
      <w:r w:rsidR="00FE216F" w:rsidRPr="009A407A">
        <w:rPr>
          <w:rFonts w:ascii="Times New Roman" w:hAnsi="Times New Roman"/>
          <w:sz w:val="28"/>
        </w:rPr>
        <w:t>ироке використання електромобілів дозволить: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lastRenderedPageBreak/>
        <w:t>- заощадити на імпорті нафтопродуктів;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зменшити викиди CO</w:t>
      </w:r>
      <w:r w:rsidRPr="009A407A">
        <w:rPr>
          <w:rFonts w:ascii="Times New Roman" w:hAnsi="Times New Roman"/>
          <w:sz w:val="28"/>
          <w:vertAlign w:val="subscript"/>
        </w:rPr>
        <w:t>2</w:t>
      </w:r>
      <w:r w:rsidRPr="009A407A">
        <w:rPr>
          <w:rFonts w:ascii="Times New Roman" w:hAnsi="Times New Roman"/>
          <w:sz w:val="28"/>
        </w:rPr>
        <w:t>;</w:t>
      </w:r>
    </w:p>
    <w:p w:rsidR="0034155A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мати чисте навколишнє середовище.</w:t>
      </w:r>
    </w:p>
    <w:p w:rsidR="003B3268" w:rsidRDefault="003B3268" w:rsidP="00610D44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eastAsia="uk-UA"/>
        </w:rPr>
        <w:drawing>
          <wp:inline distT="0" distB="0" distL="0" distR="0">
            <wp:extent cx="426720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0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5A" w:rsidRPr="009A407A" w:rsidRDefault="0034155A" w:rsidP="00610D44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A407A">
        <w:rPr>
          <w:rFonts w:ascii="Times New Roman" w:hAnsi="Times New Roman"/>
          <w:b/>
          <w:sz w:val="28"/>
        </w:rPr>
        <w:t xml:space="preserve">Управління комунікації та </w:t>
      </w:r>
      <w:proofErr w:type="spellStart"/>
      <w:r w:rsidRPr="009A407A">
        <w:rPr>
          <w:rFonts w:ascii="Times New Roman" w:hAnsi="Times New Roman"/>
          <w:b/>
          <w:sz w:val="28"/>
        </w:rPr>
        <w:t>зв’язків</w:t>
      </w:r>
      <w:proofErr w:type="spellEnd"/>
      <w:r w:rsidRPr="009A407A">
        <w:rPr>
          <w:rFonts w:ascii="Times New Roman" w:hAnsi="Times New Roman"/>
          <w:b/>
          <w:sz w:val="28"/>
        </w:rPr>
        <w:t xml:space="preserve"> з громадськістю</w:t>
      </w:r>
    </w:p>
    <w:p w:rsidR="003D39CB" w:rsidRPr="009A407A" w:rsidRDefault="003D39CB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39CB" w:rsidRPr="009A407A" w:rsidSect="00666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8C6"/>
    <w:multiLevelType w:val="hybridMultilevel"/>
    <w:tmpl w:val="6CA0BD6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9"/>
    <w:rsid w:val="00010875"/>
    <w:rsid w:val="0002132D"/>
    <w:rsid w:val="00131EA6"/>
    <w:rsid w:val="00173398"/>
    <w:rsid w:val="00287699"/>
    <w:rsid w:val="00336F13"/>
    <w:rsid w:val="0034155A"/>
    <w:rsid w:val="003727AF"/>
    <w:rsid w:val="003B3268"/>
    <w:rsid w:val="003D39CB"/>
    <w:rsid w:val="00552C8F"/>
    <w:rsid w:val="00581F29"/>
    <w:rsid w:val="005916BF"/>
    <w:rsid w:val="005D52DF"/>
    <w:rsid w:val="005E326D"/>
    <w:rsid w:val="00610D44"/>
    <w:rsid w:val="00666687"/>
    <w:rsid w:val="006A2C9F"/>
    <w:rsid w:val="006E45DC"/>
    <w:rsid w:val="006F16BB"/>
    <w:rsid w:val="00704B8B"/>
    <w:rsid w:val="00717786"/>
    <w:rsid w:val="00747856"/>
    <w:rsid w:val="00766EE3"/>
    <w:rsid w:val="00786D5B"/>
    <w:rsid w:val="008221AC"/>
    <w:rsid w:val="008351C8"/>
    <w:rsid w:val="00856B09"/>
    <w:rsid w:val="008B72FC"/>
    <w:rsid w:val="008F4DFB"/>
    <w:rsid w:val="009A407A"/>
    <w:rsid w:val="009D3EF5"/>
    <w:rsid w:val="00A85870"/>
    <w:rsid w:val="00B1321C"/>
    <w:rsid w:val="00BA6164"/>
    <w:rsid w:val="00BC2FD7"/>
    <w:rsid w:val="00C0392D"/>
    <w:rsid w:val="00C06DCB"/>
    <w:rsid w:val="00C30966"/>
    <w:rsid w:val="00C41018"/>
    <w:rsid w:val="00C679D7"/>
    <w:rsid w:val="00E41775"/>
    <w:rsid w:val="00E77295"/>
    <w:rsid w:val="00EA3BC9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9D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5E32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9D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5E32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2019-05-24T12:41:00Z</cp:lastPrinted>
  <dcterms:created xsi:type="dcterms:W3CDTF">2019-05-27T07:34:00Z</dcterms:created>
  <dcterms:modified xsi:type="dcterms:W3CDTF">2019-05-27T07:34:00Z</dcterms:modified>
</cp:coreProperties>
</file>