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69" w:rsidRPr="00B22051" w:rsidRDefault="00B22051">
      <w:pPr>
        <w:pStyle w:val="Heading1"/>
        <w:spacing w:before="77"/>
        <w:ind w:left="977" w:firstLine="0"/>
        <w:rPr>
          <w:lang w:val="uk-UA"/>
        </w:rPr>
      </w:pPr>
      <w:r w:rsidRPr="00B22051">
        <w:rPr>
          <w:color w:val="FF0000"/>
          <w:lang w:val="uk-UA"/>
        </w:rPr>
        <w:t>П А М’Я Т К А</w:t>
      </w:r>
    </w:p>
    <w:p w:rsidR="00C10E69" w:rsidRPr="00B22051" w:rsidRDefault="00C10E69">
      <w:pPr>
        <w:pStyle w:val="a3"/>
        <w:spacing w:before="1"/>
        <w:ind w:left="0" w:right="0" w:firstLine="0"/>
        <w:jc w:val="left"/>
        <w:rPr>
          <w:b/>
          <w:sz w:val="44"/>
          <w:lang w:val="uk-UA"/>
        </w:rPr>
      </w:pPr>
    </w:p>
    <w:p w:rsidR="00C10E69" w:rsidRPr="00B22051" w:rsidRDefault="00B22051">
      <w:pPr>
        <w:ind w:left="288" w:right="224" w:hanging="1"/>
        <w:jc w:val="center"/>
        <w:rPr>
          <w:b/>
          <w:sz w:val="44"/>
          <w:lang w:val="uk-UA"/>
        </w:rPr>
      </w:pPr>
      <w:r w:rsidRPr="00B22051">
        <w:rPr>
          <w:b/>
          <w:color w:val="FF0000"/>
          <w:sz w:val="44"/>
          <w:lang w:val="uk-UA"/>
        </w:rPr>
        <w:t xml:space="preserve">Дії на випадок виникнення надзвичайної ситуації </w:t>
      </w:r>
      <w:r w:rsidRPr="00B22051">
        <w:rPr>
          <w:b/>
          <w:color w:val="0000FF"/>
          <w:sz w:val="44"/>
          <w:lang w:val="uk-UA"/>
        </w:rPr>
        <w:t>при загрозі хімічного зараження території</w:t>
      </w:r>
    </w:p>
    <w:p w:rsidR="00C10E69" w:rsidRPr="00B22051" w:rsidRDefault="00C10E69">
      <w:pPr>
        <w:pStyle w:val="a3"/>
        <w:spacing w:before="6"/>
        <w:ind w:left="0" w:right="0" w:firstLine="0"/>
        <w:jc w:val="left"/>
        <w:rPr>
          <w:b/>
          <w:sz w:val="43"/>
          <w:lang w:val="uk-UA"/>
        </w:rPr>
      </w:pPr>
    </w:p>
    <w:p w:rsidR="00C10E69" w:rsidRPr="00B22051" w:rsidRDefault="00B22051">
      <w:pPr>
        <w:pStyle w:val="a3"/>
        <w:rPr>
          <w:lang w:val="uk-UA"/>
        </w:rPr>
      </w:pPr>
      <w:r w:rsidRPr="00B22051">
        <w:rPr>
          <w:lang w:val="uk-UA"/>
        </w:rPr>
        <w:t xml:space="preserve">При аваріях на хімічно небезпечних об’єктах виникає зона зараження сильнодіючими отруйними речовинами (СДОР), до яких належать: аміак, хлор, азотна кислота, </w:t>
      </w:r>
      <w:proofErr w:type="spellStart"/>
      <w:r w:rsidRPr="00B22051">
        <w:rPr>
          <w:lang w:val="uk-UA"/>
        </w:rPr>
        <w:t>диметиламін</w:t>
      </w:r>
      <w:proofErr w:type="spellEnd"/>
      <w:r w:rsidRPr="00B22051">
        <w:rPr>
          <w:lang w:val="uk-UA"/>
        </w:rPr>
        <w:t>, метанол, соляна кислота, сірководень, сірковуглець, фосген, хлорпікрин, хлороформ та б</w:t>
      </w:r>
      <w:r w:rsidRPr="00B22051">
        <w:rPr>
          <w:lang w:val="uk-UA"/>
        </w:rPr>
        <w:t>агато інших. Глибина зони поширення отруйного повітря залежить від концентрації СДОР  та швидкості</w:t>
      </w:r>
      <w:r w:rsidRPr="00B22051">
        <w:rPr>
          <w:spacing w:val="-1"/>
          <w:lang w:val="uk-UA"/>
        </w:rPr>
        <w:t xml:space="preserve"> </w:t>
      </w:r>
      <w:r w:rsidRPr="00B22051">
        <w:rPr>
          <w:lang w:val="uk-UA"/>
        </w:rPr>
        <w:t>вітру.</w:t>
      </w:r>
    </w:p>
    <w:p w:rsidR="00C10E69" w:rsidRPr="00B22051" w:rsidRDefault="00B22051">
      <w:pPr>
        <w:pStyle w:val="Heading2"/>
        <w:tabs>
          <w:tab w:val="left" w:pos="2772"/>
          <w:tab w:val="left" w:pos="4553"/>
        </w:tabs>
        <w:ind w:right="38" w:firstLine="540"/>
        <w:jc w:val="both"/>
        <w:rPr>
          <w:lang w:val="uk-UA"/>
        </w:rPr>
      </w:pPr>
      <w:r w:rsidRPr="00B22051">
        <w:rPr>
          <w:lang w:val="uk-UA"/>
        </w:rPr>
        <w:t>Пам’ятайте!</w:t>
      </w:r>
      <w:r w:rsidRPr="00B22051">
        <w:rPr>
          <w:lang w:val="uk-UA"/>
        </w:rPr>
        <w:tab/>
        <w:t>Захистом</w:t>
      </w:r>
      <w:r w:rsidRPr="00B22051">
        <w:rPr>
          <w:lang w:val="uk-UA"/>
        </w:rPr>
        <w:tab/>
        <w:t>від сильнодіючих отруйних речовин є фільтруючі промислові та цивільні протигази, промислові респіратори, сховища цивільного</w:t>
      </w:r>
      <w:r w:rsidRPr="00B22051">
        <w:rPr>
          <w:spacing w:val="-1"/>
          <w:lang w:val="uk-UA"/>
        </w:rPr>
        <w:t xml:space="preserve"> </w:t>
      </w:r>
      <w:r w:rsidRPr="00B22051">
        <w:rPr>
          <w:lang w:val="uk-UA"/>
        </w:rPr>
        <w:t>захис</w:t>
      </w:r>
      <w:r w:rsidRPr="00B22051">
        <w:rPr>
          <w:lang w:val="uk-UA"/>
        </w:rPr>
        <w:t>ту.</w:t>
      </w:r>
    </w:p>
    <w:p w:rsidR="00C10E69" w:rsidRPr="00B22051" w:rsidRDefault="00B22051">
      <w:pPr>
        <w:pStyle w:val="a3"/>
        <w:ind w:right="40"/>
        <w:rPr>
          <w:lang w:val="uk-UA"/>
        </w:rPr>
      </w:pPr>
      <w:r w:rsidRPr="00B22051">
        <w:rPr>
          <w:lang w:val="uk-UA"/>
        </w:rPr>
        <w:t xml:space="preserve">Від </w:t>
      </w:r>
      <w:r w:rsidRPr="00B22051">
        <w:rPr>
          <w:b/>
          <w:lang w:val="uk-UA"/>
        </w:rPr>
        <w:t xml:space="preserve">хлору </w:t>
      </w:r>
      <w:r w:rsidRPr="00B22051">
        <w:rPr>
          <w:lang w:val="uk-UA"/>
        </w:rPr>
        <w:t>захистять промислові протигази марок А (коробка коричневого кольору), БКФ (захисного кольору), В (жовтого кольору), Г (половина чорна, половина жовта), а також цивільні протигази ГП-5, ГП-7 та дитячі.</w:t>
      </w:r>
    </w:p>
    <w:p w:rsidR="00C10E69" w:rsidRPr="00B22051" w:rsidRDefault="00B22051">
      <w:pPr>
        <w:pStyle w:val="a3"/>
        <w:ind w:right="39"/>
        <w:rPr>
          <w:lang w:val="uk-UA"/>
        </w:rPr>
      </w:pPr>
      <w:r w:rsidRPr="00B22051">
        <w:rPr>
          <w:lang w:val="uk-UA"/>
        </w:rPr>
        <w:t>Якщо немає протигазів, застосовують ватно</w:t>
      </w:r>
      <w:r w:rsidRPr="00B22051">
        <w:rPr>
          <w:lang w:val="uk-UA"/>
        </w:rPr>
        <w:t>-марлеву пов’язку або кусок тканини,</w:t>
      </w:r>
    </w:p>
    <w:p w:rsidR="00C10E69" w:rsidRPr="00B22051" w:rsidRDefault="00B22051">
      <w:pPr>
        <w:pStyle w:val="a3"/>
        <w:spacing w:before="72"/>
        <w:ind w:right="42" w:firstLine="0"/>
        <w:rPr>
          <w:lang w:val="uk-UA"/>
        </w:rPr>
      </w:pPr>
      <w:r w:rsidRPr="00B22051">
        <w:rPr>
          <w:lang w:val="uk-UA"/>
        </w:rPr>
        <w:br w:type="column"/>
      </w:r>
      <w:r w:rsidRPr="00B22051">
        <w:rPr>
          <w:lang w:val="uk-UA"/>
        </w:rPr>
        <w:lastRenderedPageBreak/>
        <w:t>змочений у воді, а краще 2%-м розчином питної соди.</w:t>
      </w:r>
    </w:p>
    <w:p w:rsidR="00C10E69" w:rsidRPr="00B22051" w:rsidRDefault="00B22051">
      <w:pPr>
        <w:pStyle w:val="a3"/>
        <w:rPr>
          <w:lang w:val="uk-UA"/>
        </w:rPr>
      </w:pPr>
      <w:r w:rsidRPr="00B22051">
        <w:rPr>
          <w:lang w:val="uk-UA"/>
        </w:rPr>
        <w:t xml:space="preserve">Від </w:t>
      </w:r>
      <w:r w:rsidRPr="00B22051">
        <w:rPr>
          <w:b/>
          <w:lang w:val="uk-UA"/>
        </w:rPr>
        <w:t xml:space="preserve">аміаку </w:t>
      </w:r>
      <w:r w:rsidRPr="00B22051">
        <w:rPr>
          <w:lang w:val="uk-UA"/>
        </w:rPr>
        <w:t xml:space="preserve">захищає протигаз марки </w:t>
      </w:r>
      <w:proofErr w:type="spellStart"/>
      <w:r w:rsidRPr="00B22051">
        <w:rPr>
          <w:lang w:val="uk-UA"/>
        </w:rPr>
        <w:t>КД</w:t>
      </w:r>
      <w:proofErr w:type="spellEnd"/>
      <w:r w:rsidRPr="00B22051">
        <w:rPr>
          <w:lang w:val="uk-UA"/>
        </w:rPr>
        <w:t xml:space="preserve"> (коробка сірого кольору) і промислові респіратори РПГ-67 </w:t>
      </w:r>
      <w:proofErr w:type="spellStart"/>
      <w:r w:rsidRPr="00B22051">
        <w:rPr>
          <w:lang w:val="uk-UA"/>
        </w:rPr>
        <w:t>КД</w:t>
      </w:r>
      <w:proofErr w:type="spellEnd"/>
      <w:r w:rsidRPr="00B22051">
        <w:rPr>
          <w:lang w:val="uk-UA"/>
        </w:rPr>
        <w:t xml:space="preserve">, РУ-60 </w:t>
      </w:r>
      <w:proofErr w:type="spellStart"/>
      <w:r w:rsidRPr="00B22051">
        <w:rPr>
          <w:lang w:val="uk-UA"/>
        </w:rPr>
        <w:t>МКД</w:t>
      </w:r>
      <w:proofErr w:type="spellEnd"/>
      <w:r w:rsidRPr="00B22051">
        <w:rPr>
          <w:lang w:val="uk-UA"/>
        </w:rPr>
        <w:t xml:space="preserve">, у крайньому разі, можливо скористатися </w:t>
      </w:r>
      <w:proofErr w:type="spellStart"/>
      <w:r w:rsidRPr="00B22051">
        <w:rPr>
          <w:lang w:val="uk-UA"/>
        </w:rPr>
        <w:t>ватно-</w:t>
      </w:r>
      <w:proofErr w:type="spellEnd"/>
      <w:r w:rsidRPr="00B22051">
        <w:rPr>
          <w:lang w:val="uk-UA"/>
        </w:rPr>
        <w:t xml:space="preserve"> марлевою по</w:t>
      </w:r>
      <w:r w:rsidRPr="00B22051">
        <w:rPr>
          <w:lang w:val="uk-UA"/>
        </w:rPr>
        <w:t>в’язкою, змоченою водою або 5% розчином лимонної</w:t>
      </w:r>
      <w:r w:rsidRPr="00B22051">
        <w:rPr>
          <w:spacing w:val="-4"/>
          <w:lang w:val="uk-UA"/>
        </w:rPr>
        <w:t xml:space="preserve"> </w:t>
      </w:r>
      <w:r w:rsidRPr="00B22051">
        <w:rPr>
          <w:lang w:val="uk-UA"/>
        </w:rPr>
        <w:t>кислоти.</w:t>
      </w:r>
    </w:p>
    <w:p w:rsidR="00C10E69" w:rsidRPr="00B22051" w:rsidRDefault="00B22051">
      <w:pPr>
        <w:pStyle w:val="a3"/>
        <w:ind w:right="39"/>
        <w:rPr>
          <w:lang w:val="uk-UA"/>
        </w:rPr>
      </w:pPr>
      <w:r w:rsidRPr="00B22051">
        <w:rPr>
          <w:lang w:val="uk-UA"/>
        </w:rPr>
        <w:t>Дитячі та цивільні протигази ГП-5, ГП-7 від аміаку не врятують, але з додатковим патроном ДПГ-3 вони захистять від аміаку, діетиламіну, сірководню, соляної кислоти, фенолу, фурфуролу, нітробензолу.</w:t>
      </w:r>
    </w:p>
    <w:p w:rsidR="00C10E69" w:rsidRPr="00B22051" w:rsidRDefault="00B22051">
      <w:pPr>
        <w:pStyle w:val="a3"/>
        <w:rPr>
          <w:lang w:val="uk-UA"/>
        </w:rPr>
      </w:pPr>
      <w:r w:rsidRPr="00B22051">
        <w:rPr>
          <w:lang w:val="uk-UA"/>
        </w:rPr>
        <w:t>З додатковим патроном ДПГ-1 цивільні протигази захистять не тільки від перелічених вище СДОР, а також від двоокису азоту, окису етилену, хлористого метилу, окису вуглецю.</w:t>
      </w:r>
    </w:p>
    <w:p w:rsidR="00C10E69" w:rsidRPr="00B22051" w:rsidRDefault="00B22051">
      <w:pPr>
        <w:pStyle w:val="a3"/>
        <w:ind w:right="40"/>
        <w:rPr>
          <w:lang w:val="uk-UA"/>
        </w:rPr>
      </w:pPr>
      <w:r w:rsidRPr="00B22051">
        <w:rPr>
          <w:lang w:val="uk-UA"/>
        </w:rPr>
        <w:t xml:space="preserve">Від </w:t>
      </w:r>
      <w:r w:rsidRPr="00B22051">
        <w:rPr>
          <w:b/>
          <w:lang w:val="uk-UA"/>
        </w:rPr>
        <w:t xml:space="preserve">сірководню </w:t>
      </w:r>
      <w:r w:rsidRPr="00B22051">
        <w:rPr>
          <w:lang w:val="uk-UA"/>
        </w:rPr>
        <w:t xml:space="preserve">захистять промислові протигази марок </w:t>
      </w:r>
      <w:proofErr w:type="spellStart"/>
      <w:r w:rsidRPr="00B22051">
        <w:rPr>
          <w:lang w:val="uk-UA"/>
        </w:rPr>
        <w:t>КД</w:t>
      </w:r>
      <w:proofErr w:type="spellEnd"/>
      <w:r w:rsidRPr="00B22051">
        <w:rPr>
          <w:lang w:val="uk-UA"/>
        </w:rPr>
        <w:t xml:space="preserve"> (сірого кольору), В (жовтого),</w:t>
      </w:r>
      <w:r w:rsidRPr="00B22051">
        <w:rPr>
          <w:lang w:val="uk-UA"/>
        </w:rPr>
        <w:t xml:space="preserve"> БКФ (захисного) або респіратори РПГ-67 </w:t>
      </w:r>
      <w:proofErr w:type="spellStart"/>
      <w:r w:rsidRPr="00B22051">
        <w:rPr>
          <w:lang w:val="uk-UA"/>
        </w:rPr>
        <w:t>КД</w:t>
      </w:r>
      <w:proofErr w:type="spellEnd"/>
      <w:r w:rsidRPr="00B22051">
        <w:rPr>
          <w:lang w:val="uk-UA"/>
        </w:rPr>
        <w:t xml:space="preserve"> та РУ-60 </w:t>
      </w:r>
      <w:proofErr w:type="spellStart"/>
      <w:r w:rsidRPr="00B22051">
        <w:rPr>
          <w:lang w:val="uk-UA"/>
        </w:rPr>
        <w:t>МКД</w:t>
      </w:r>
      <w:proofErr w:type="spellEnd"/>
      <w:r w:rsidRPr="00B22051">
        <w:rPr>
          <w:lang w:val="uk-UA"/>
        </w:rPr>
        <w:t>, а також цивільні протигази ГП-5, ГП-7 і дитячі.</w:t>
      </w:r>
    </w:p>
    <w:p w:rsidR="00C10E69" w:rsidRPr="00B22051" w:rsidRDefault="00B22051">
      <w:pPr>
        <w:pStyle w:val="a3"/>
        <w:ind w:right="41"/>
        <w:rPr>
          <w:lang w:val="uk-UA"/>
        </w:rPr>
      </w:pPr>
      <w:r w:rsidRPr="00B22051">
        <w:rPr>
          <w:lang w:val="uk-UA"/>
        </w:rPr>
        <w:t xml:space="preserve">Від </w:t>
      </w:r>
      <w:r w:rsidRPr="00B22051">
        <w:rPr>
          <w:b/>
          <w:lang w:val="uk-UA"/>
        </w:rPr>
        <w:t xml:space="preserve">синильної кислоти </w:t>
      </w:r>
      <w:r w:rsidRPr="00B22051">
        <w:rPr>
          <w:lang w:val="uk-UA"/>
        </w:rPr>
        <w:t>забезпечують захист органів дихання промислові протигази марок В(жовтого), БКФ (захисного), а також цивільні протигази ГП-5, ГП-7</w:t>
      </w:r>
      <w:r w:rsidRPr="00B22051">
        <w:rPr>
          <w:lang w:val="uk-UA"/>
        </w:rPr>
        <w:t xml:space="preserve"> і дитячі.</w:t>
      </w:r>
    </w:p>
    <w:p w:rsidR="00C10E69" w:rsidRPr="00B22051" w:rsidRDefault="00B22051">
      <w:pPr>
        <w:pStyle w:val="a3"/>
        <w:ind w:right="41"/>
        <w:rPr>
          <w:lang w:val="uk-UA"/>
        </w:rPr>
      </w:pPr>
      <w:r w:rsidRPr="00B22051">
        <w:rPr>
          <w:lang w:val="uk-UA"/>
        </w:rPr>
        <w:t xml:space="preserve">Для захисту шкіри від СДОР застосовують табельні захисні комплекти </w:t>
      </w:r>
      <w:proofErr w:type="spellStart"/>
      <w:r w:rsidRPr="00B22051">
        <w:rPr>
          <w:lang w:val="uk-UA"/>
        </w:rPr>
        <w:t>КИХ</w:t>
      </w:r>
      <w:proofErr w:type="spellEnd"/>
      <w:r w:rsidRPr="00B22051">
        <w:rPr>
          <w:lang w:val="uk-UA"/>
        </w:rPr>
        <w:t xml:space="preserve">-4, </w:t>
      </w:r>
      <w:proofErr w:type="spellStart"/>
      <w:r w:rsidRPr="00B22051">
        <w:rPr>
          <w:lang w:val="uk-UA"/>
        </w:rPr>
        <w:t>КИХ</w:t>
      </w:r>
      <w:proofErr w:type="spellEnd"/>
      <w:r w:rsidRPr="00B22051">
        <w:rPr>
          <w:lang w:val="uk-UA"/>
        </w:rPr>
        <w:t>-5, КЗА, Ч-20, ФЗО-58, а також</w:t>
      </w:r>
    </w:p>
    <w:p w:rsidR="00C10E69" w:rsidRPr="00B22051" w:rsidRDefault="00B22051">
      <w:pPr>
        <w:pStyle w:val="a3"/>
        <w:ind w:firstLine="0"/>
        <w:rPr>
          <w:lang w:val="uk-UA"/>
        </w:rPr>
      </w:pPr>
      <w:r w:rsidRPr="00B22051">
        <w:rPr>
          <w:lang w:val="uk-UA"/>
        </w:rPr>
        <w:t xml:space="preserve">підручні засоби – </w:t>
      </w:r>
      <w:proofErr w:type="spellStart"/>
      <w:r w:rsidRPr="00B22051">
        <w:rPr>
          <w:lang w:val="uk-UA"/>
        </w:rPr>
        <w:t>непромакаючі</w:t>
      </w:r>
      <w:proofErr w:type="spellEnd"/>
      <w:r w:rsidRPr="00B22051">
        <w:rPr>
          <w:lang w:val="uk-UA"/>
        </w:rPr>
        <w:t xml:space="preserve"> накидки та плащі, пальто з щільного товстого матеріалу, ватні куртки. Для ніг – гумові чоботи, калоші, боти. Для рук – всі види гумових та шкіряних рукавичок. В приміщеннях треба провести герметизацію. Від хлору, сірководню т</w:t>
      </w:r>
      <w:r w:rsidRPr="00B22051">
        <w:rPr>
          <w:lang w:val="uk-UA"/>
        </w:rPr>
        <w:t xml:space="preserve">а </w:t>
      </w:r>
      <w:proofErr w:type="spellStart"/>
      <w:r w:rsidRPr="00B22051">
        <w:rPr>
          <w:lang w:val="uk-UA"/>
        </w:rPr>
        <w:t>диметиламіну</w:t>
      </w:r>
      <w:proofErr w:type="spellEnd"/>
      <w:r w:rsidRPr="00B22051">
        <w:rPr>
          <w:lang w:val="uk-UA"/>
        </w:rPr>
        <w:t xml:space="preserve"> можливо рятуватися на верхніх поверхах будинків після закриття щілин у дверях і вікнах.</w:t>
      </w:r>
    </w:p>
    <w:p w:rsidR="00C10E69" w:rsidRPr="00B22051" w:rsidRDefault="00B22051">
      <w:pPr>
        <w:pStyle w:val="a3"/>
        <w:spacing w:before="72"/>
        <w:ind w:right="104"/>
        <w:rPr>
          <w:lang w:val="uk-UA"/>
        </w:rPr>
      </w:pPr>
      <w:r w:rsidRPr="00B22051">
        <w:rPr>
          <w:lang w:val="uk-UA"/>
        </w:rPr>
        <w:br w:type="column"/>
      </w:r>
      <w:r w:rsidRPr="00B22051">
        <w:rPr>
          <w:lang w:val="uk-UA"/>
        </w:rPr>
        <w:lastRenderedPageBreak/>
        <w:t>При русі по зараженій місцевості доцільно дотримуватись таких правил: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868"/>
        </w:tabs>
        <w:ind w:right="103" w:firstLine="540"/>
        <w:rPr>
          <w:sz w:val="24"/>
          <w:lang w:val="uk-UA"/>
        </w:rPr>
      </w:pPr>
      <w:r w:rsidRPr="00B22051">
        <w:rPr>
          <w:sz w:val="24"/>
          <w:lang w:val="uk-UA"/>
        </w:rPr>
        <w:t>рухатись швидко, але не бігти і не підіймати пил;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800"/>
        </w:tabs>
        <w:ind w:right="105" w:firstLine="540"/>
        <w:rPr>
          <w:sz w:val="24"/>
          <w:lang w:val="uk-UA"/>
        </w:rPr>
      </w:pPr>
      <w:r w:rsidRPr="00B22051">
        <w:rPr>
          <w:sz w:val="24"/>
          <w:lang w:val="uk-UA"/>
        </w:rPr>
        <w:t>не притулятися до будинків, парк</w:t>
      </w:r>
      <w:r w:rsidRPr="00B22051">
        <w:rPr>
          <w:sz w:val="24"/>
          <w:lang w:val="uk-UA"/>
        </w:rPr>
        <w:t>анів і не торкатися навколишніх речей;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882"/>
        </w:tabs>
        <w:ind w:firstLine="540"/>
        <w:rPr>
          <w:sz w:val="24"/>
          <w:lang w:val="uk-UA"/>
        </w:rPr>
      </w:pPr>
      <w:r w:rsidRPr="00B22051">
        <w:rPr>
          <w:sz w:val="24"/>
          <w:lang w:val="uk-UA"/>
        </w:rPr>
        <w:t>не наступати на краплі рідини або порошкоподібні розсипи невідомих</w:t>
      </w:r>
      <w:r w:rsidRPr="00B22051">
        <w:rPr>
          <w:spacing w:val="-4"/>
          <w:sz w:val="24"/>
          <w:lang w:val="uk-UA"/>
        </w:rPr>
        <w:t xml:space="preserve"> </w:t>
      </w:r>
      <w:r w:rsidRPr="00B22051">
        <w:rPr>
          <w:sz w:val="24"/>
          <w:lang w:val="uk-UA"/>
        </w:rPr>
        <w:t>речовин;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920"/>
        </w:tabs>
        <w:ind w:right="107" w:firstLine="540"/>
        <w:rPr>
          <w:sz w:val="24"/>
          <w:lang w:val="uk-UA"/>
        </w:rPr>
      </w:pPr>
      <w:r w:rsidRPr="00B22051">
        <w:rPr>
          <w:sz w:val="24"/>
          <w:lang w:val="uk-UA"/>
        </w:rPr>
        <w:t>не знімати засоби індивідуального захисту до виходу із зони</w:t>
      </w:r>
      <w:r w:rsidRPr="00B22051">
        <w:rPr>
          <w:spacing w:val="-10"/>
          <w:sz w:val="24"/>
          <w:lang w:val="uk-UA"/>
        </w:rPr>
        <w:t xml:space="preserve"> </w:t>
      </w:r>
      <w:r w:rsidRPr="00B22051">
        <w:rPr>
          <w:sz w:val="24"/>
          <w:lang w:val="uk-UA"/>
        </w:rPr>
        <w:t>зараження;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908"/>
        </w:tabs>
        <w:ind w:right="106" w:firstLine="540"/>
        <w:rPr>
          <w:sz w:val="24"/>
          <w:lang w:val="uk-UA"/>
        </w:rPr>
      </w:pPr>
      <w:r w:rsidRPr="00B22051">
        <w:rPr>
          <w:sz w:val="24"/>
          <w:lang w:val="uk-UA"/>
        </w:rPr>
        <w:t>уникати переходів через яри, інші заглиблені</w:t>
      </w:r>
      <w:r w:rsidRPr="00B22051">
        <w:rPr>
          <w:spacing w:val="-1"/>
          <w:sz w:val="24"/>
          <w:lang w:val="uk-UA"/>
        </w:rPr>
        <w:t xml:space="preserve"> </w:t>
      </w:r>
      <w:r w:rsidRPr="00B22051">
        <w:rPr>
          <w:sz w:val="24"/>
          <w:lang w:val="uk-UA"/>
        </w:rPr>
        <w:t>місця;</w:t>
      </w:r>
    </w:p>
    <w:p w:rsidR="00C10E69" w:rsidRPr="00B22051" w:rsidRDefault="00B22051">
      <w:pPr>
        <w:pStyle w:val="a4"/>
        <w:numPr>
          <w:ilvl w:val="0"/>
          <w:numId w:val="1"/>
        </w:numPr>
        <w:tabs>
          <w:tab w:val="left" w:pos="803"/>
        </w:tabs>
        <w:ind w:firstLine="540"/>
        <w:rPr>
          <w:sz w:val="24"/>
          <w:lang w:val="uk-UA"/>
        </w:rPr>
      </w:pPr>
      <w:r w:rsidRPr="00B22051">
        <w:rPr>
          <w:sz w:val="24"/>
          <w:lang w:val="uk-UA"/>
        </w:rPr>
        <w:t>при виявленні крап</w:t>
      </w:r>
      <w:r w:rsidRPr="00B22051">
        <w:rPr>
          <w:sz w:val="24"/>
          <w:lang w:val="uk-UA"/>
        </w:rPr>
        <w:t>ель СДОР на шкірі, одязі, взутті, засобі індивідуального захисту, треба негайно обробити ці місця тампонами з старого одягу, паперу або іншими підручними засобами.</w:t>
      </w:r>
    </w:p>
    <w:p w:rsidR="00C10E69" w:rsidRPr="00B22051" w:rsidRDefault="00B22051">
      <w:pPr>
        <w:pStyle w:val="a3"/>
        <w:ind w:right="99"/>
        <w:rPr>
          <w:lang w:val="uk-UA"/>
        </w:rPr>
      </w:pPr>
      <w:r w:rsidRPr="00B22051">
        <w:rPr>
          <w:lang w:val="uk-UA"/>
        </w:rPr>
        <w:t xml:space="preserve">Виходити із зони зараження необхідно у бік перпендикулярний напрямку вітру. Після виходу із </w:t>
      </w:r>
      <w:r w:rsidRPr="00B22051">
        <w:rPr>
          <w:lang w:val="uk-UA"/>
        </w:rPr>
        <w:t>зони зараження треба провести часткову обробку шляхом обмивання відкритих ділянок тіла, полоскання рота, гортані, носу. Надайте першу допомогу потерпілим.</w:t>
      </w:r>
    </w:p>
    <w:p w:rsidR="00C10E69" w:rsidRPr="00B22051" w:rsidRDefault="00B22051">
      <w:pPr>
        <w:pStyle w:val="Heading2"/>
        <w:spacing w:line="274" w:lineRule="exact"/>
        <w:ind w:left="646"/>
        <w:rPr>
          <w:lang w:val="uk-UA"/>
        </w:rPr>
      </w:pPr>
      <w:r w:rsidRPr="00B22051">
        <w:rPr>
          <w:lang w:val="uk-UA"/>
        </w:rPr>
        <w:t>Перша допомога ураженим СДОР.</w:t>
      </w:r>
    </w:p>
    <w:p w:rsidR="00C10E69" w:rsidRPr="00B22051" w:rsidRDefault="00B22051">
      <w:pPr>
        <w:pStyle w:val="a3"/>
        <w:ind w:right="103"/>
        <w:rPr>
          <w:lang w:val="uk-UA"/>
        </w:rPr>
      </w:pPr>
      <w:r w:rsidRPr="00B22051">
        <w:rPr>
          <w:lang w:val="uk-UA"/>
        </w:rPr>
        <w:t xml:space="preserve">Необхідно якомога скоріше припинити вплив СДОР. Для цього треба надіти </w:t>
      </w:r>
      <w:r w:rsidRPr="00B22051">
        <w:rPr>
          <w:lang w:val="uk-UA"/>
        </w:rPr>
        <w:t>на потерпілого протигаз, винести його на свіже повітря.</w:t>
      </w:r>
    </w:p>
    <w:p w:rsidR="00C10E69" w:rsidRPr="00B22051" w:rsidRDefault="00B22051">
      <w:pPr>
        <w:pStyle w:val="a3"/>
        <w:ind w:right="103"/>
        <w:rPr>
          <w:lang w:val="uk-UA"/>
        </w:rPr>
      </w:pPr>
      <w:r w:rsidRPr="00B22051">
        <w:rPr>
          <w:b/>
          <w:lang w:val="uk-UA"/>
        </w:rPr>
        <w:t xml:space="preserve">При ураженні хлором </w:t>
      </w:r>
      <w:r w:rsidRPr="00B22051">
        <w:rPr>
          <w:lang w:val="uk-UA"/>
        </w:rPr>
        <w:t>дати вдихати аерозоль 0,5%-го розчину питної соди. Корисно також вдихати зволожений кисень. Слизові оболонки та уражені ділянки шкіри промити 2%-м розчином питної соди. Давати пити</w:t>
      </w:r>
      <w:r w:rsidRPr="00B22051">
        <w:rPr>
          <w:lang w:val="uk-UA"/>
        </w:rPr>
        <w:t xml:space="preserve"> гаряче молоко (каву).</w:t>
      </w:r>
    </w:p>
    <w:p w:rsidR="00C10E69" w:rsidRPr="00B22051" w:rsidRDefault="00B22051">
      <w:pPr>
        <w:pStyle w:val="a3"/>
        <w:ind w:right="102"/>
        <w:rPr>
          <w:lang w:val="uk-UA"/>
        </w:rPr>
      </w:pPr>
      <w:r w:rsidRPr="00B22051">
        <w:rPr>
          <w:b/>
          <w:lang w:val="uk-UA"/>
        </w:rPr>
        <w:t xml:space="preserve">При ураженні аміаком </w:t>
      </w:r>
      <w:r w:rsidRPr="00B22051">
        <w:rPr>
          <w:lang w:val="uk-UA"/>
        </w:rPr>
        <w:t>потерпілому дати вдихати теплі пари 10% розчину ментолу у хлороформі. При набряку легенів, робити потерпілому штучне дихання</w:t>
      </w:r>
      <w:r w:rsidRPr="00B22051">
        <w:rPr>
          <w:spacing w:val="56"/>
          <w:lang w:val="uk-UA"/>
        </w:rPr>
        <w:t xml:space="preserve"> </w:t>
      </w:r>
      <w:r w:rsidRPr="00B22051">
        <w:rPr>
          <w:lang w:val="uk-UA"/>
        </w:rPr>
        <w:t>не</w:t>
      </w:r>
    </w:p>
    <w:p w:rsidR="00C10E69" w:rsidRPr="00B22051" w:rsidRDefault="00C10E69">
      <w:pPr>
        <w:rPr>
          <w:lang w:val="uk-UA"/>
        </w:rPr>
        <w:sectPr w:rsidR="00C10E69" w:rsidRPr="00B22051">
          <w:type w:val="continuous"/>
          <w:pgSz w:w="16840" w:h="11910" w:orient="landscape"/>
          <w:pgMar w:top="480" w:right="460" w:bottom="280" w:left="460" w:header="720" w:footer="720" w:gutter="0"/>
          <w:cols w:num="3" w:space="720" w:equalWidth="0">
            <w:col w:w="4912" w:space="558"/>
            <w:col w:w="4913" w:space="558"/>
            <w:col w:w="4979"/>
          </w:cols>
        </w:sectPr>
      </w:pPr>
    </w:p>
    <w:p w:rsidR="00C10E69" w:rsidRPr="00B22051" w:rsidRDefault="00B22051">
      <w:pPr>
        <w:pStyle w:val="a3"/>
        <w:spacing w:before="72"/>
        <w:ind w:right="11047" w:firstLine="0"/>
        <w:rPr>
          <w:lang w:val="uk-UA"/>
        </w:rPr>
      </w:pPr>
      <w:r w:rsidRPr="00B22051">
        <w:rPr>
          <w:lang w:val="uk-UA"/>
        </w:rPr>
        <w:lastRenderedPageBreak/>
        <w:t>можна. Корисно використовувати тепле молоко з содою. Уражену шкіру , слизові оболонки, очі промити 2% розчином борної кислоти або чистою водою, накласти примочки з 5% розчину оцтової, лимонної  або соляної кислоти. В очі закапати</w:t>
      </w:r>
      <w:r w:rsidRPr="00B22051">
        <w:rPr>
          <w:spacing w:val="52"/>
          <w:lang w:val="uk-UA"/>
        </w:rPr>
        <w:t xml:space="preserve"> </w:t>
      </w:r>
      <w:r w:rsidRPr="00B22051">
        <w:rPr>
          <w:lang w:val="uk-UA"/>
        </w:rPr>
        <w:t xml:space="preserve">2-3 краплі 30% розчину </w:t>
      </w:r>
      <w:proofErr w:type="spellStart"/>
      <w:r w:rsidRPr="00B22051">
        <w:rPr>
          <w:lang w:val="uk-UA"/>
        </w:rPr>
        <w:t>сул</w:t>
      </w:r>
      <w:r w:rsidRPr="00B22051">
        <w:rPr>
          <w:lang w:val="uk-UA"/>
        </w:rPr>
        <w:t>ьфацила</w:t>
      </w:r>
      <w:proofErr w:type="spellEnd"/>
      <w:r w:rsidRPr="00B22051">
        <w:rPr>
          <w:lang w:val="uk-UA"/>
        </w:rPr>
        <w:t xml:space="preserve"> натрію (альбуциду), у ніс теплу маслинову, персикову або вазелінову</w:t>
      </w:r>
      <w:r w:rsidRPr="00B22051">
        <w:rPr>
          <w:spacing w:val="-10"/>
          <w:lang w:val="uk-UA"/>
        </w:rPr>
        <w:t xml:space="preserve"> </w:t>
      </w:r>
      <w:r w:rsidRPr="00B22051">
        <w:rPr>
          <w:lang w:val="uk-UA"/>
        </w:rPr>
        <w:t>олію.</w:t>
      </w:r>
    </w:p>
    <w:p w:rsidR="00C10E69" w:rsidRPr="00B22051" w:rsidRDefault="00B22051">
      <w:pPr>
        <w:pStyle w:val="a3"/>
        <w:tabs>
          <w:tab w:val="left" w:pos="1066"/>
          <w:tab w:val="left" w:pos="1222"/>
          <w:tab w:val="left" w:pos="2220"/>
          <w:tab w:val="left" w:pos="2482"/>
          <w:tab w:val="left" w:pos="3523"/>
          <w:tab w:val="left" w:pos="3579"/>
          <w:tab w:val="left" w:pos="4800"/>
        </w:tabs>
        <w:spacing w:before="5"/>
        <w:ind w:right="11043"/>
        <w:jc w:val="right"/>
        <w:rPr>
          <w:lang w:val="uk-UA"/>
        </w:rPr>
      </w:pPr>
      <w:r w:rsidRPr="00B22051">
        <w:rPr>
          <w:b/>
          <w:lang w:val="uk-UA"/>
        </w:rPr>
        <w:t>У</w:t>
      </w:r>
      <w:r w:rsidRPr="00B22051">
        <w:rPr>
          <w:b/>
          <w:lang w:val="uk-UA"/>
        </w:rPr>
        <w:tab/>
        <w:t>випадку</w:t>
      </w:r>
      <w:r w:rsidRPr="00B22051">
        <w:rPr>
          <w:b/>
          <w:lang w:val="uk-UA"/>
        </w:rPr>
        <w:tab/>
        <w:t>ураження</w:t>
      </w:r>
      <w:r w:rsidRPr="00B22051">
        <w:rPr>
          <w:b/>
          <w:lang w:val="uk-UA"/>
        </w:rPr>
        <w:tab/>
      </w:r>
      <w:r w:rsidRPr="00B22051">
        <w:rPr>
          <w:b/>
          <w:spacing w:val="-1"/>
          <w:lang w:val="uk-UA"/>
        </w:rPr>
        <w:t xml:space="preserve">сірководнем </w:t>
      </w:r>
      <w:r w:rsidRPr="00B22051">
        <w:rPr>
          <w:lang w:val="uk-UA"/>
        </w:rPr>
        <w:t>безпосередньо у зоні, очі і</w:t>
      </w:r>
      <w:r w:rsidRPr="00B22051">
        <w:rPr>
          <w:spacing w:val="-1"/>
          <w:lang w:val="uk-UA"/>
        </w:rPr>
        <w:t xml:space="preserve"> </w:t>
      </w:r>
      <w:r w:rsidRPr="00B22051">
        <w:rPr>
          <w:lang w:val="uk-UA"/>
        </w:rPr>
        <w:t>обличчя</w:t>
      </w:r>
      <w:r w:rsidRPr="00B22051">
        <w:rPr>
          <w:spacing w:val="36"/>
          <w:lang w:val="uk-UA"/>
        </w:rPr>
        <w:t xml:space="preserve"> </w:t>
      </w:r>
      <w:r w:rsidRPr="00B22051">
        <w:rPr>
          <w:lang w:val="uk-UA"/>
        </w:rPr>
        <w:t>промити водою, надіти протигаз</w:t>
      </w:r>
      <w:r w:rsidRPr="00B22051">
        <w:rPr>
          <w:spacing w:val="2"/>
          <w:lang w:val="uk-UA"/>
        </w:rPr>
        <w:t xml:space="preserve"> </w:t>
      </w:r>
      <w:r w:rsidRPr="00B22051">
        <w:rPr>
          <w:lang w:val="uk-UA"/>
        </w:rPr>
        <w:t>або</w:t>
      </w:r>
      <w:r w:rsidRPr="00B22051">
        <w:rPr>
          <w:spacing w:val="42"/>
          <w:lang w:val="uk-UA"/>
        </w:rPr>
        <w:t xml:space="preserve"> </w:t>
      </w:r>
      <w:r w:rsidRPr="00B22051">
        <w:rPr>
          <w:lang w:val="uk-UA"/>
        </w:rPr>
        <w:t>ватно-марлеву пов’язку</w:t>
      </w:r>
      <w:r w:rsidRPr="00B22051">
        <w:rPr>
          <w:lang w:val="uk-UA"/>
        </w:rPr>
        <w:tab/>
      </w:r>
      <w:r w:rsidRPr="00B22051">
        <w:rPr>
          <w:lang w:val="uk-UA"/>
        </w:rPr>
        <w:tab/>
        <w:t>змоченою</w:t>
      </w:r>
      <w:r w:rsidRPr="00B22051">
        <w:rPr>
          <w:lang w:val="uk-UA"/>
        </w:rPr>
        <w:tab/>
        <w:t>содовим</w:t>
      </w:r>
      <w:r w:rsidRPr="00B22051">
        <w:rPr>
          <w:lang w:val="uk-UA"/>
        </w:rPr>
        <w:tab/>
      </w:r>
      <w:r w:rsidRPr="00B22051">
        <w:rPr>
          <w:lang w:val="uk-UA"/>
        </w:rPr>
        <w:tab/>
        <w:t>розчином</w:t>
      </w:r>
      <w:r w:rsidRPr="00B22051">
        <w:rPr>
          <w:lang w:val="uk-UA"/>
        </w:rPr>
        <w:tab/>
        <w:t>і негайно винести йог</w:t>
      </w:r>
      <w:r w:rsidRPr="00B22051">
        <w:rPr>
          <w:lang w:val="uk-UA"/>
        </w:rPr>
        <w:t>о з осередку</w:t>
      </w:r>
      <w:r w:rsidRPr="00B22051">
        <w:rPr>
          <w:spacing w:val="27"/>
          <w:lang w:val="uk-UA"/>
        </w:rPr>
        <w:t xml:space="preserve"> </w:t>
      </w:r>
      <w:r w:rsidRPr="00B22051">
        <w:rPr>
          <w:lang w:val="uk-UA"/>
        </w:rPr>
        <w:t>аварії,</w:t>
      </w:r>
      <w:r w:rsidRPr="00B22051">
        <w:rPr>
          <w:spacing w:val="19"/>
          <w:lang w:val="uk-UA"/>
        </w:rPr>
        <w:t xml:space="preserve"> </w:t>
      </w:r>
      <w:r w:rsidRPr="00B22051">
        <w:rPr>
          <w:lang w:val="uk-UA"/>
        </w:rPr>
        <w:t>після цього потерпілому дати випити тепле</w:t>
      </w:r>
      <w:r w:rsidRPr="00B22051">
        <w:rPr>
          <w:spacing w:val="-8"/>
          <w:lang w:val="uk-UA"/>
        </w:rPr>
        <w:t xml:space="preserve"> </w:t>
      </w:r>
      <w:r w:rsidRPr="00B22051">
        <w:rPr>
          <w:lang w:val="uk-UA"/>
        </w:rPr>
        <w:t>молоко.</w:t>
      </w:r>
    </w:p>
    <w:p w:rsidR="00C10E69" w:rsidRPr="00B22051" w:rsidRDefault="00B22051">
      <w:pPr>
        <w:ind w:left="106" w:right="10266" w:firstLine="540"/>
        <w:rPr>
          <w:b/>
          <w:i/>
          <w:sz w:val="24"/>
          <w:lang w:val="uk-UA"/>
        </w:rPr>
      </w:pPr>
      <w:r w:rsidRPr="00B22051">
        <w:rPr>
          <w:b/>
          <w:i/>
          <w:sz w:val="24"/>
          <w:lang w:val="uk-UA"/>
        </w:rPr>
        <w:t>Голосіїв</w:t>
      </w:r>
      <w:r w:rsidRPr="00B22051">
        <w:rPr>
          <w:b/>
          <w:i/>
          <w:sz w:val="24"/>
          <w:lang w:val="uk-UA"/>
        </w:rPr>
        <w:t xml:space="preserve">ське РУ ГУ ДСНС України у </w:t>
      </w:r>
      <w:proofErr w:type="spellStart"/>
      <w:r w:rsidRPr="00B22051">
        <w:rPr>
          <w:b/>
          <w:i/>
          <w:sz w:val="24"/>
          <w:lang w:val="uk-UA"/>
        </w:rPr>
        <w:t>м.Києві</w:t>
      </w:r>
      <w:proofErr w:type="spellEnd"/>
      <w:r w:rsidRPr="00B22051">
        <w:rPr>
          <w:b/>
          <w:i/>
          <w:sz w:val="24"/>
          <w:lang w:val="uk-UA"/>
        </w:rPr>
        <w:t>.</w:t>
      </w:r>
    </w:p>
    <w:sectPr w:rsidR="00C10E69" w:rsidRPr="00B22051" w:rsidSect="00C10E69">
      <w:pgSz w:w="16840" w:h="11910" w:orient="landscape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D11"/>
    <w:multiLevelType w:val="hybridMultilevel"/>
    <w:tmpl w:val="96EE9026"/>
    <w:lvl w:ilvl="0" w:tplc="86D291BA">
      <w:numFmt w:val="bullet"/>
      <w:lvlText w:val="-"/>
      <w:lvlJc w:val="left"/>
      <w:pPr>
        <w:ind w:left="106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6748D8E">
      <w:numFmt w:val="bullet"/>
      <w:lvlText w:val="•"/>
      <w:lvlJc w:val="left"/>
      <w:pPr>
        <w:ind w:left="587" w:hanging="221"/>
      </w:pPr>
      <w:rPr>
        <w:rFonts w:hint="default"/>
      </w:rPr>
    </w:lvl>
    <w:lvl w:ilvl="2" w:tplc="2B885DB0">
      <w:numFmt w:val="bullet"/>
      <w:lvlText w:val="•"/>
      <w:lvlJc w:val="left"/>
      <w:pPr>
        <w:ind w:left="1075" w:hanging="221"/>
      </w:pPr>
      <w:rPr>
        <w:rFonts w:hint="default"/>
      </w:rPr>
    </w:lvl>
    <w:lvl w:ilvl="3" w:tplc="8EA49380">
      <w:numFmt w:val="bullet"/>
      <w:lvlText w:val="•"/>
      <w:lvlJc w:val="left"/>
      <w:pPr>
        <w:ind w:left="1563" w:hanging="221"/>
      </w:pPr>
      <w:rPr>
        <w:rFonts w:hint="default"/>
      </w:rPr>
    </w:lvl>
    <w:lvl w:ilvl="4" w:tplc="F84AF16A">
      <w:numFmt w:val="bullet"/>
      <w:lvlText w:val="•"/>
      <w:lvlJc w:val="left"/>
      <w:pPr>
        <w:ind w:left="2050" w:hanging="221"/>
      </w:pPr>
      <w:rPr>
        <w:rFonts w:hint="default"/>
      </w:rPr>
    </w:lvl>
    <w:lvl w:ilvl="5" w:tplc="FCB8BF66">
      <w:numFmt w:val="bullet"/>
      <w:lvlText w:val="•"/>
      <w:lvlJc w:val="left"/>
      <w:pPr>
        <w:ind w:left="2538" w:hanging="221"/>
      </w:pPr>
      <w:rPr>
        <w:rFonts w:hint="default"/>
      </w:rPr>
    </w:lvl>
    <w:lvl w:ilvl="6" w:tplc="4B4E3F2E">
      <w:numFmt w:val="bullet"/>
      <w:lvlText w:val="•"/>
      <w:lvlJc w:val="left"/>
      <w:pPr>
        <w:ind w:left="3026" w:hanging="221"/>
      </w:pPr>
      <w:rPr>
        <w:rFonts w:hint="default"/>
      </w:rPr>
    </w:lvl>
    <w:lvl w:ilvl="7" w:tplc="4000A3B2">
      <w:numFmt w:val="bullet"/>
      <w:lvlText w:val="•"/>
      <w:lvlJc w:val="left"/>
      <w:pPr>
        <w:ind w:left="3513" w:hanging="221"/>
      </w:pPr>
      <w:rPr>
        <w:rFonts w:hint="default"/>
      </w:rPr>
    </w:lvl>
    <w:lvl w:ilvl="8" w:tplc="4FD63D08">
      <w:numFmt w:val="bullet"/>
      <w:lvlText w:val="•"/>
      <w:lvlJc w:val="left"/>
      <w:pPr>
        <w:ind w:left="400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0E69"/>
    <w:rsid w:val="00B22051"/>
    <w:rsid w:val="00C1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E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E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E69"/>
    <w:pPr>
      <w:ind w:left="106" w:right="38" w:firstLine="5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0E69"/>
    <w:pPr>
      <w:ind w:left="288" w:hanging="1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C10E69"/>
    <w:pPr>
      <w:spacing w:before="5"/>
      <w:ind w:left="1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0E69"/>
    <w:pPr>
      <w:ind w:left="106" w:right="10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10E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2019-11-01T12:37:00Z</dcterms:created>
  <dcterms:modified xsi:type="dcterms:W3CDTF">2019-11-01T12:56:00Z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