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8" w:lineRule="exact" w:before="76"/>
        <w:ind w:left="746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У разі вибуху необхідно негайно організувати й забезпечити виконання таких</w:t>
      </w:r>
    </w:p>
    <w:p>
      <w:pPr>
        <w:spacing w:line="274" w:lineRule="exact" w:before="0"/>
        <w:ind w:left="4111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основних заходів: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04" w:lineRule="auto" w:before="15" w:after="0"/>
        <w:ind w:left="108" w:right="114" w:firstLine="0"/>
        <w:jc w:val="both"/>
        <w:rPr>
          <w:sz w:val="28"/>
        </w:rPr>
      </w:pPr>
      <w:r>
        <w:rPr>
          <w:sz w:val="28"/>
        </w:rPr>
        <w:t>За списком екстреного виклику викликати на об'єкт представників </w:t>
      </w:r>
      <w:r>
        <w:rPr>
          <w:spacing w:val="2"/>
          <w:sz w:val="28"/>
        </w:rPr>
        <w:t>правоохоронних органів, </w:t>
      </w:r>
      <w:r>
        <w:rPr>
          <w:sz w:val="28"/>
        </w:rPr>
        <w:t>пожежних, </w:t>
      </w:r>
      <w:r>
        <w:rPr>
          <w:spacing w:val="2"/>
          <w:sz w:val="28"/>
        </w:rPr>
        <w:t>швидку </w:t>
      </w:r>
      <w:r>
        <w:rPr>
          <w:sz w:val="28"/>
        </w:rPr>
        <w:t>допомогу,  </w:t>
      </w:r>
      <w:r>
        <w:rPr>
          <w:spacing w:val="2"/>
          <w:sz w:val="28"/>
        </w:rPr>
        <w:t>рятувальників, </w:t>
      </w:r>
      <w:r>
        <w:rPr>
          <w:sz w:val="28"/>
        </w:rPr>
        <w:t>комунальні служби (газ, електрика, тепло). У своєму повідомленні дати характеристику (опис) того, що</w:t>
      </w:r>
      <w:r>
        <w:rPr>
          <w:spacing w:val="22"/>
          <w:sz w:val="28"/>
        </w:rPr>
        <w:t> </w:t>
      </w:r>
      <w:r>
        <w:rPr>
          <w:spacing w:val="-4"/>
          <w:sz w:val="28"/>
        </w:rPr>
        <w:t>відбулося.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04" w:lineRule="auto" w:before="2" w:after="0"/>
        <w:ind w:left="108" w:right="117" w:firstLine="0"/>
        <w:jc w:val="both"/>
        <w:rPr>
          <w:sz w:val="28"/>
        </w:rPr>
      </w:pPr>
      <w:r>
        <w:rPr>
          <w:spacing w:val="2"/>
          <w:sz w:val="28"/>
        </w:rPr>
        <w:t>Забезпечити можливість безперешкодного під'їзду </w:t>
      </w:r>
      <w:r>
        <w:rPr>
          <w:sz w:val="28"/>
        </w:rPr>
        <w:t>до місця </w:t>
      </w:r>
      <w:r>
        <w:rPr>
          <w:spacing w:val="2"/>
          <w:sz w:val="28"/>
        </w:rPr>
        <w:t>події автомашин </w:t>
      </w:r>
      <w:r>
        <w:rPr>
          <w:sz w:val="28"/>
        </w:rPr>
        <w:t>правоохоронних    органів,    швидкої    медичної     допомоги,     пожежної охорони, служб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експлуатації.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04" w:lineRule="auto" w:before="2" w:after="0"/>
        <w:ind w:left="108" w:right="119" w:firstLine="0"/>
        <w:jc w:val="both"/>
        <w:rPr>
          <w:sz w:val="28"/>
        </w:rPr>
      </w:pPr>
      <w:r>
        <w:rPr>
          <w:sz w:val="28"/>
        </w:rPr>
        <w:t>Дати вказівку на тимчасову зупинку роботи об'єкта або його окремих структурних підрозділів. Організувати евакуацію </w:t>
      </w:r>
      <w:r>
        <w:rPr>
          <w:spacing w:val="2"/>
          <w:sz w:val="28"/>
        </w:rPr>
        <w:t>персоналу </w:t>
      </w:r>
      <w:r>
        <w:rPr>
          <w:sz w:val="28"/>
        </w:rPr>
        <w:t>з </w:t>
      </w:r>
      <w:r>
        <w:rPr>
          <w:spacing w:val="2"/>
          <w:sz w:val="28"/>
        </w:rPr>
        <w:t>району </w:t>
      </w:r>
      <w:r>
        <w:rPr>
          <w:sz w:val="28"/>
        </w:rPr>
        <w:t>вибуху, </w:t>
      </w:r>
      <w:r>
        <w:rPr>
          <w:spacing w:val="2"/>
          <w:sz w:val="28"/>
        </w:rPr>
        <w:t>зруйнованих </w:t>
      </w:r>
      <w:r>
        <w:rPr>
          <w:sz w:val="28"/>
        </w:rPr>
        <w:t>чи ушкоджених вибухом</w:t>
      </w:r>
      <w:r>
        <w:rPr>
          <w:spacing w:val="-1"/>
          <w:sz w:val="28"/>
        </w:rPr>
        <w:t> </w:t>
      </w:r>
      <w:r>
        <w:rPr>
          <w:sz w:val="28"/>
        </w:rPr>
        <w:t>приміщень.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04" w:lineRule="auto" w:before="0" w:after="0"/>
        <w:ind w:left="108" w:right="117" w:firstLine="0"/>
        <w:jc w:val="both"/>
        <w:rPr>
          <w:sz w:val="28"/>
        </w:rPr>
      </w:pPr>
      <w:r>
        <w:rPr>
          <w:sz w:val="28"/>
        </w:rPr>
        <w:t>До прибуття служби швидкої допомоги надати постраждалим екстрену медичну</w:t>
      </w:r>
      <w:r>
        <w:rPr>
          <w:spacing w:val="-5"/>
          <w:sz w:val="28"/>
        </w:rPr>
        <w:t> </w:t>
      </w:r>
      <w:r>
        <w:rPr>
          <w:sz w:val="28"/>
        </w:rPr>
        <w:t>допомогу.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06" w:lineRule="auto" w:before="0" w:after="0"/>
        <w:ind w:left="108" w:right="118" w:firstLine="0"/>
        <w:jc w:val="both"/>
        <w:rPr>
          <w:sz w:val="28"/>
        </w:rPr>
      </w:pPr>
      <w:r>
        <w:rPr>
          <w:spacing w:val="4"/>
          <w:sz w:val="28"/>
        </w:rPr>
        <w:t>Відключити подачу електроенергії, газу, </w:t>
      </w:r>
      <w:r>
        <w:rPr>
          <w:spacing w:val="3"/>
          <w:sz w:val="28"/>
        </w:rPr>
        <w:t>води, тепла </w:t>
      </w:r>
      <w:r>
        <w:rPr>
          <w:sz w:val="28"/>
        </w:rPr>
        <w:t>в </w:t>
      </w:r>
      <w:r>
        <w:rPr>
          <w:spacing w:val="4"/>
          <w:sz w:val="28"/>
        </w:rPr>
        <w:t>ушкоджені вибухом </w:t>
      </w:r>
      <w:r>
        <w:rPr>
          <w:spacing w:val="-4"/>
          <w:sz w:val="28"/>
        </w:rPr>
        <w:t>приміщення.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04" w:lineRule="auto" w:before="0" w:after="0"/>
        <w:ind w:left="108" w:right="119" w:firstLine="0"/>
        <w:jc w:val="both"/>
        <w:rPr>
          <w:sz w:val="28"/>
        </w:rPr>
      </w:pPr>
      <w:r>
        <w:rPr>
          <w:spacing w:val="2"/>
          <w:sz w:val="28"/>
        </w:rPr>
        <w:t>Оточити місце вибуху </w:t>
      </w:r>
      <w:r>
        <w:rPr>
          <w:sz w:val="28"/>
        </w:rPr>
        <w:t>та </w:t>
      </w:r>
      <w:r>
        <w:rPr>
          <w:spacing w:val="2"/>
          <w:sz w:val="28"/>
        </w:rPr>
        <w:t>забезпечити його </w:t>
      </w:r>
      <w:r>
        <w:rPr>
          <w:spacing w:val="3"/>
          <w:sz w:val="28"/>
        </w:rPr>
        <w:t>ізоляцію </w:t>
      </w:r>
      <w:r>
        <w:rPr>
          <w:sz w:val="28"/>
        </w:rPr>
        <w:t>до </w:t>
      </w:r>
      <w:r>
        <w:rPr>
          <w:spacing w:val="2"/>
          <w:sz w:val="28"/>
        </w:rPr>
        <w:t>прибуття оперативно- </w:t>
      </w:r>
      <w:r>
        <w:rPr>
          <w:spacing w:val="-4"/>
          <w:sz w:val="28"/>
        </w:rPr>
        <w:t>слідчої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групи.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04" w:lineRule="auto" w:before="0" w:after="0"/>
        <w:ind w:left="108" w:right="125" w:firstLine="0"/>
        <w:jc w:val="both"/>
        <w:rPr>
          <w:sz w:val="28"/>
        </w:rPr>
      </w:pPr>
      <w:r>
        <w:rPr>
          <w:spacing w:val="4"/>
          <w:sz w:val="28"/>
        </w:rPr>
        <w:t>При </w:t>
      </w:r>
      <w:r>
        <w:rPr>
          <w:spacing w:val="6"/>
          <w:sz w:val="28"/>
        </w:rPr>
        <w:t>виникненні </w:t>
      </w:r>
      <w:r>
        <w:rPr>
          <w:spacing w:val="5"/>
          <w:sz w:val="28"/>
        </w:rPr>
        <w:t>пожежі вжити </w:t>
      </w:r>
      <w:r>
        <w:rPr>
          <w:spacing w:val="6"/>
          <w:sz w:val="28"/>
        </w:rPr>
        <w:t>заходів </w:t>
      </w:r>
      <w:r>
        <w:rPr>
          <w:spacing w:val="5"/>
          <w:sz w:val="28"/>
        </w:rPr>
        <w:t>щодо </w:t>
      </w:r>
      <w:r>
        <w:rPr>
          <w:spacing w:val="2"/>
          <w:sz w:val="28"/>
        </w:rPr>
        <w:t>її </w:t>
      </w:r>
      <w:r>
        <w:rPr>
          <w:spacing w:val="6"/>
          <w:sz w:val="28"/>
        </w:rPr>
        <w:t>гасіння власними </w:t>
      </w:r>
      <w:r>
        <w:rPr>
          <w:spacing w:val="5"/>
          <w:sz w:val="28"/>
        </w:rPr>
        <w:t>силами </w:t>
      </w:r>
      <w:r>
        <w:rPr>
          <w:sz w:val="28"/>
        </w:rPr>
        <w:t>і наявними протипожежними</w:t>
      </w:r>
      <w:r>
        <w:rPr>
          <w:spacing w:val="-5"/>
          <w:sz w:val="28"/>
        </w:rPr>
        <w:t> </w:t>
      </w:r>
      <w:r>
        <w:rPr>
          <w:sz w:val="28"/>
        </w:rPr>
        <w:t>засобами.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04" w:lineRule="auto" w:before="2" w:after="0"/>
        <w:ind w:left="108" w:right="119" w:firstLine="0"/>
        <w:jc w:val="both"/>
        <w:rPr>
          <w:sz w:val="28"/>
        </w:rPr>
      </w:pPr>
      <w:r>
        <w:rPr>
          <w:sz w:val="28"/>
        </w:rPr>
        <w:t>Якщо ви не можете вийти з приміщення через виниклу пожежу, то вийдіть на балкон, відкрийте або розбийте вікно і голосно покличте на</w:t>
      </w:r>
      <w:r>
        <w:rPr>
          <w:spacing w:val="-14"/>
          <w:sz w:val="28"/>
        </w:rPr>
        <w:t> </w:t>
      </w:r>
      <w:r>
        <w:rPr>
          <w:sz w:val="28"/>
        </w:rPr>
        <w:t>допомогу.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04" w:lineRule="auto" w:before="0" w:after="0"/>
        <w:ind w:left="108" w:right="119" w:firstLine="0"/>
        <w:jc w:val="both"/>
        <w:rPr>
          <w:sz w:val="28"/>
        </w:rPr>
      </w:pPr>
      <w:r>
        <w:rPr>
          <w:sz w:val="28"/>
        </w:rPr>
        <w:t>При можливості вжити заходів щодо блокування засобів зв'язку у приміщенні або  в  самій  організації.  Для  безперебійної  роботи  засобів  зв'язку  і   в  інтересах правоохоронних органів задіяти наявні  резервні  види  зв'язку  та  пункти управління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установою.</w:t>
      </w:r>
    </w:p>
    <w:p>
      <w:pPr>
        <w:spacing w:line="204" w:lineRule="auto" w:before="122"/>
        <w:ind w:left="107" w:right="118" w:firstLine="427"/>
        <w:jc w:val="both"/>
        <w:rPr>
          <w:i/>
          <w:sz w:val="28"/>
        </w:rPr>
      </w:pPr>
      <w:r>
        <w:rPr>
          <w:i/>
          <w:sz w:val="28"/>
        </w:rPr>
        <w:t>У </w:t>
      </w:r>
      <w:r>
        <w:rPr>
          <w:i/>
          <w:spacing w:val="6"/>
          <w:sz w:val="28"/>
        </w:rPr>
        <w:t>терористичних </w:t>
      </w:r>
      <w:r>
        <w:rPr>
          <w:i/>
          <w:spacing w:val="5"/>
          <w:sz w:val="28"/>
        </w:rPr>
        <w:t>цілях можуть </w:t>
      </w:r>
      <w:r>
        <w:rPr>
          <w:i/>
          <w:spacing w:val="6"/>
          <w:sz w:val="28"/>
        </w:rPr>
        <w:t>відбуватися </w:t>
      </w:r>
      <w:r>
        <w:rPr>
          <w:i/>
          <w:spacing w:val="3"/>
          <w:sz w:val="28"/>
        </w:rPr>
        <w:t>не </w:t>
      </w:r>
      <w:r>
        <w:rPr>
          <w:i/>
          <w:spacing w:val="6"/>
          <w:sz w:val="28"/>
        </w:rPr>
        <w:t>тільки вибухи, </w:t>
      </w:r>
      <w:r>
        <w:rPr>
          <w:i/>
          <w:spacing w:val="5"/>
          <w:sz w:val="28"/>
        </w:rPr>
        <w:t>але </w:t>
      </w:r>
      <w:r>
        <w:rPr>
          <w:i/>
          <w:sz w:val="28"/>
        </w:rPr>
        <w:t>й</w:t>
      </w:r>
      <w:r>
        <w:rPr>
          <w:i/>
          <w:spacing w:val="70"/>
          <w:sz w:val="28"/>
        </w:rPr>
        <w:t> </w:t>
      </w:r>
      <w:r>
        <w:rPr>
          <w:i/>
          <w:spacing w:val="6"/>
          <w:sz w:val="28"/>
        </w:rPr>
        <w:t>підпали </w:t>
      </w:r>
      <w:r>
        <w:rPr>
          <w:i/>
          <w:sz w:val="28"/>
        </w:rPr>
        <w:t>промислових об'єктів, адміністративних будинків, житлових </w:t>
      </w:r>
      <w:r>
        <w:rPr>
          <w:i/>
          <w:spacing w:val="-3"/>
          <w:sz w:val="28"/>
        </w:rPr>
        <w:t>будівель, </w:t>
      </w:r>
      <w:r>
        <w:rPr>
          <w:i/>
          <w:sz w:val="28"/>
        </w:rPr>
        <w:t>автомобілів та іншої власності юридичних і фізичних осіб. Найбільш поширеними засобами підпалу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є:</w:t>
      </w: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58" w:lineRule="exact" w:before="0" w:after="0"/>
        <w:ind w:left="108" w:right="0" w:firstLine="0"/>
        <w:jc w:val="both"/>
        <w:rPr>
          <w:sz w:val="28"/>
        </w:rPr>
      </w:pPr>
      <w:r>
        <w:rPr>
          <w:sz w:val="28"/>
        </w:rPr>
        <w:t>Легкозаймисті рідини та пальне (бензин, гас, розчинники</w:t>
      </w:r>
      <w:r>
        <w:rPr>
          <w:spacing w:val="-12"/>
          <w:sz w:val="28"/>
        </w:rPr>
        <w:t> </w:t>
      </w:r>
      <w:r>
        <w:rPr>
          <w:sz w:val="28"/>
        </w:rPr>
        <w:t>тощо).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04" w:lineRule="auto" w:before="15" w:after="0"/>
        <w:ind w:left="108" w:right="116" w:firstLine="0"/>
        <w:jc w:val="both"/>
        <w:rPr>
          <w:sz w:val="28"/>
        </w:rPr>
      </w:pPr>
      <w:r>
        <w:rPr>
          <w:spacing w:val="3"/>
          <w:sz w:val="28"/>
        </w:rPr>
        <w:t>Смолоскипи, ґноти </w:t>
      </w:r>
      <w:r>
        <w:rPr>
          <w:sz w:val="28"/>
        </w:rPr>
        <w:t>і </w:t>
      </w:r>
      <w:r>
        <w:rPr>
          <w:spacing w:val="2"/>
          <w:sz w:val="28"/>
        </w:rPr>
        <w:t>джгути </w:t>
      </w:r>
      <w:r>
        <w:rPr>
          <w:sz w:val="28"/>
        </w:rPr>
        <w:t>з </w:t>
      </w:r>
      <w:r>
        <w:rPr>
          <w:spacing w:val="4"/>
          <w:sz w:val="28"/>
        </w:rPr>
        <w:t>паперу </w:t>
      </w:r>
      <w:r>
        <w:rPr>
          <w:sz w:val="28"/>
        </w:rPr>
        <w:t>та </w:t>
      </w:r>
      <w:r>
        <w:rPr>
          <w:spacing w:val="3"/>
          <w:sz w:val="28"/>
        </w:rPr>
        <w:t>інші запалювальні речовини, тирса, </w:t>
      </w:r>
      <w:r>
        <w:rPr>
          <w:sz w:val="28"/>
        </w:rPr>
        <w:t>промочені гасом і покладені, наприклад, у консервну банку з деревним вугіллям, яке</w:t>
      </w:r>
      <w:r>
        <w:rPr>
          <w:spacing w:val="-1"/>
          <w:sz w:val="28"/>
        </w:rPr>
        <w:t> </w:t>
      </w:r>
      <w:r>
        <w:rPr>
          <w:sz w:val="28"/>
        </w:rPr>
        <w:t>горить.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04" w:lineRule="auto" w:before="3" w:after="0"/>
        <w:ind w:left="108" w:right="118" w:firstLine="0"/>
        <w:jc w:val="both"/>
        <w:rPr>
          <w:sz w:val="28"/>
        </w:rPr>
      </w:pPr>
      <w:r>
        <w:rPr>
          <w:spacing w:val="-3"/>
          <w:sz w:val="28"/>
        </w:rPr>
        <w:t>Електропобутові прилади, включені </w:t>
      </w:r>
      <w:r>
        <w:rPr>
          <w:sz w:val="28"/>
        </w:rPr>
        <w:t>в </w:t>
      </w:r>
      <w:r>
        <w:rPr>
          <w:spacing w:val="-3"/>
          <w:sz w:val="28"/>
        </w:rPr>
        <w:t>мережу </w:t>
      </w:r>
      <w:r>
        <w:rPr>
          <w:sz w:val="28"/>
        </w:rPr>
        <w:t>й </w:t>
      </w:r>
      <w:r>
        <w:rPr>
          <w:spacing w:val="-3"/>
          <w:sz w:val="28"/>
        </w:rPr>
        <w:t>накриті легкозаймистим </w:t>
      </w:r>
      <w:r>
        <w:rPr>
          <w:spacing w:val="-4"/>
          <w:sz w:val="28"/>
        </w:rPr>
        <w:t>матеріалом.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58" w:lineRule="exact" w:before="0" w:after="0"/>
        <w:ind w:left="535" w:right="0" w:hanging="427"/>
        <w:jc w:val="both"/>
        <w:rPr>
          <w:sz w:val="28"/>
        </w:rPr>
      </w:pPr>
      <w:r>
        <w:rPr>
          <w:sz w:val="28"/>
        </w:rPr>
        <w:t>Електричні проводи з ушкодженою ізоляцією для короткого</w:t>
      </w:r>
      <w:r>
        <w:rPr>
          <w:spacing w:val="-14"/>
          <w:sz w:val="28"/>
        </w:rPr>
        <w:t> </w:t>
      </w:r>
      <w:r>
        <w:rPr>
          <w:sz w:val="28"/>
        </w:rPr>
        <w:t>замикання.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04" w:lineRule="auto" w:before="15" w:after="0"/>
        <w:ind w:left="108" w:right="118" w:firstLine="0"/>
        <w:jc w:val="both"/>
        <w:rPr>
          <w:sz w:val="28"/>
        </w:rPr>
      </w:pPr>
      <w:r>
        <w:rPr>
          <w:sz w:val="28"/>
        </w:rPr>
        <w:t>Спеціально зіпсовані електропатрони без лампочок із вставленими металевими </w:t>
      </w:r>
      <w:r>
        <w:rPr>
          <w:spacing w:val="5"/>
          <w:sz w:val="28"/>
        </w:rPr>
        <w:t>пластинами, </w:t>
      </w:r>
      <w:r>
        <w:rPr>
          <w:spacing w:val="3"/>
          <w:sz w:val="28"/>
        </w:rPr>
        <w:t>які </w:t>
      </w:r>
      <w:r>
        <w:rPr>
          <w:spacing w:val="5"/>
          <w:sz w:val="28"/>
        </w:rPr>
        <w:t>спричиняють коротке замикання </w:t>
      </w:r>
      <w:r>
        <w:rPr>
          <w:spacing w:val="4"/>
          <w:sz w:val="28"/>
        </w:rPr>
        <w:t>при </w:t>
      </w:r>
      <w:r>
        <w:rPr>
          <w:spacing w:val="5"/>
          <w:sz w:val="28"/>
        </w:rPr>
        <w:t>включенні </w:t>
      </w:r>
      <w:r>
        <w:rPr>
          <w:spacing w:val="4"/>
          <w:sz w:val="28"/>
        </w:rPr>
        <w:t>мережі та </w:t>
      </w:r>
      <w:r>
        <w:rPr>
          <w:spacing w:val="5"/>
          <w:sz w:val="28"/>
        </w:rPr>
        <w:t>займання</w:t>
      </w:r>
      <w:r>
        <w:rPr>
          <w:spacing w:val="11"/>
          <w:sz w:val="28"/>
        </w:rPr>
        <w:t> </w:t>
      </w:r>
      <w:r>
        <w:rPr>
          <w:sz w:val="28"/>
        </w:rPr>
        <w:t>предметів.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04" w:lineRule="auto" w:before="7" w:after="0"/>
        <w:ind w:left="108" w:right="122" w:firstLine="0"/>
        <w:jc w:val="both"/>
        <w:rPr>
          <w:sz w:val="28"/>
        </w:rPr>
      </w:pPr>
      <w:r>
        <w:rPr>
          <w:spacing w:val="3"/>
          <w:sz w:val="28"/>
        </w:rPr>
        <w:t>Різного роду пристрої </w:t>
      </w:r>
      <w:r>
        <w:rPr>
          <w:sz w:val="28"/>
        </w:rPr>
        <w:t>та </w:t>
      </w:r>
      <w:r>
        <w:rPr>
          <w:spacing w:val="3"/>
          <w:sz w:val="28"/>
        </w:rPr>
        <w:t>пристосування </w:t>
      </w:r>
      <w:r>
        <w:rPr>
          <w:spacing w:val="2"/>
          <w:sz w:val="28"/>
        </w:rPr>
        <w:t>для </w:t>
      </w:r>
      <w:r>
        <w:rPr>
          <w:spacing w:val="3"/>
          <w:sz w:val="28"/>
        </w:rPr>
        <w:t>створення штучного короткого </w:t>
      </w:r>
      <w:r>
        <w:rPr>
          <w:sz w:val="28"/>
        </w:rPr>
        <w:t>замикання в електричному ланцюзі за допомогою годинникових</w:t>
      </w:r>
      <w:r>
        <w:rPr>
          <w:spacing w:val="-18"/>
          <w:sz w:val="28"/>
        </w:rPr>
        <w:t> </w:t>
      </w:r>
      <w:r>
        <w:rPr>
          <w:sz w:val="28"/>
        </w:rPr>
        <w:t>механізмів.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83" w:lineRule="exact" w:before="0" w:after="0"/>
        <w:ind w:left="535" w:right="0" w:hanging="427"/>
        <w:jc w:val="both"/>
        <w:rPr>
          <w:sz w:val="28"/>
        </w:rPr>
      </w:pPr>
      <w:r>
        <w:rPr>
          <w:sz w:val="28"/>
        </w:rPr>
        <w:t>Пристрої й засоби для з'єднання несумісних пожежонебезпечних</w:t>
      </w:r>
      <w:r>
        <w:rPr>
          <w:spacing w:val="-13"/>
          <w:sz w:val="28"/>
        </w:rPr>
        <w:t> </w:t>
      </w:r>
      <w:r>
        <w:rPr>
          <w:sz w:val="28"/>
        </w:rPr>
        <w:t>речовин.</w:t>
      </w:r>
    </w:p>
    <w:sectPr>
      <w:type w:val="continuous"/>
      <w:pgSz w:w="11910" w:h="16850"/>
      <w:pgMar w:top="780" w:bottom="280" w:left="11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8" w:hanging="36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2133" w:hanging="360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149" w:hanging="360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6199" w:hanging="360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8233" w:hanging="360"/>
      </w:pPr>
      <w:rPr>
        <w:rFonts w:hint="default"/>
        <w:lang w:val="uk" w:eastAsia="uk" w:bidi="uk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" w:hanging="428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1116" w:hanging="428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2133" w:hanging="428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149" w:hanging="428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4166" w:hanging="428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5183" w:hanging="428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6199" w:hanging="428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7216" w:hanging="428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8233" w:hanging="428"/>
      </w:pPr>
      <w:rPr>
        <w:rFonts w:hint="default"/>
        <w:lang w:val="uk" w:eastAsia="uk" w:bidi="uk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" w:eastAsia="uk" w:bidi="uk"/>
    </w:rPr>
  </w:style>
  <w:style w:styleId="BodyText" w:type="paragraph">
    <w:name w:val="Body Text"/>
    <w:basedOn w:val="Normal"/>
    <w:uiPriority w:val="1"/>
    <w:qFormat/>
    <w:pPr>
      <w:ind w:left="108" w:right="119"/>
      <w:jc w:val="both"/>
    </w:pPr>
    <w:rPr>
      <w:rFonts w:ascii="Times New Roman" w:hAnsi="Times New Roman" w:eastAsia="Times New Roman" w:cs="Times New Roman"/>
      <w:sz w:val="28"/>
      <w:szCs w:val="28"/>
      <w:lang w:val="uk" w:eastAsia="uk" w:bidi="uk"/>
    </w:rPr>
  </w:style>
  <w:style w:styleId="ListParagraph" w:type="paragraph">
    <w:name w:val="List Paragraph"/>
    <w:basedOn w:val="Normal"/>
    <w:uiPriority w:val="1"/>
    <w:qFormat/>
    <w:pPr>
      <w:ind w:left="108" w:right="119"/>
      <w:jc w:val="both"/>
    </w:pPr>
    <w:rPr>
      <w:rFonts w:ascii="Times New Roman" w:hAnsi="Times New Roman" w:eastAsia="Times New Roman" w:cs="Times New Roman"/>
      <w:lang w:val="uk" w:eastAsia="uk" w:bidi="uk"/>
    </w:rPr>
  </w:style>
  <w:style w:styleId="TableParagraph" w:type="paragraph">
    <w:name w:val="Table Paragraph"/>
    <w:basedOn w:val="Normal"/>
    <w:uiPriority w:val="1"/>
    <w:qFormat/>
    <w:pPr/>
    <w:rPr>
      <w:lang w:val="uk" w:eastAsia="uk" w:bidi="u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dc:title>ПАМ’ЯТКА</dc:title>
  <dcterms:created xsi:type="dcterms:W3CDTF">2019-11-01T12:41:20Z</dcterms:created>
  <dcterms:modified xsi:type="dcterms:W3CDTF">2019-11-01T12:41:20Z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2019-11-01T00:00:00Z</vt:filetime>
  </property>
</Properties>
</file>