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DF" w:rsidRDefault="00AB4B48">
      <w:pPr>
        <w:pStyle w:val="a3"/>
        <w:jc w:val="center"/>
      </w:pPr>
      <w:r>
        <w:rPr>
          <w:noProof/>
        </w:rPr>
        <w:drawing>
          <wp:inline distT="0" distB="0" distL="0" distR="0">
            <wp:extent cx="666750" cy="914400"/>
            <wp:effectExtent l="0" t="0" r="0" b="0"/>
            <wp:docPr id="1" name="Рисунок 1" descr="C:\Users\denis\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C34FDF" w:rsidRDefault="00AB4B48">
      <w:pPr>
        <w:pStyle w:val="a3"/>
        <w:jc w:val="center"/>
        <w:rPr>
          <w:sz w:val="27"/>
          <w:szCs w:val="27"/>
        </w:rPr>
      </w:pPr>
      <w:r>
        <w:rPr>
          <w:b/>
          <w:bCs/>
          <w:sz w:val="27"/>
          <w:szCs w:val="27"/>
        </w:rPr>
        <w:t>КИЇВСЬКА МІСЬКА РАДА</w:t>
      </w:r>
      <w:r>
        <w:rPr>
          <w:sz w:val="27"/>
          <w:szCs w:val="27"/>
        </w:rPr>
        <w:t xml:space="preserve"> </w:t>
      </w:r>
    </w:p>
    <w:p w:rsidR="00C34FDF" w:rsidRDefault="00AB4B48">
      <w:pPr>
        <w:pStyle w:val="2"/>
        <w:jc w:val="center"/>
        <w:rPr>
          <w:rFonts w:eastAsia="Times New Roman"/>
        </w:rPr>
      </w:pPr>
      <w:r>
        <w:rPr>
          <w:rFonts w:eastAsia="Times New Roman"/>
        </w:rPr>
        <w:t xml:space="preserve">РІШЕННЯ </w:t>
      </w:r>
    </w:p>
    <w:p w:rsidR="00C34FDF" w:rsidRDefault="00AB4B48">
      <w:pPr>
        <w:pStyle w:val="a3"/>
        <w:jc w:val="center"/>
      </w:pPr>
      <w:r>
        <w:rPr>
          <w:b/>
          <w:bCs/>
        </w:rPr>
        <w:t>від 23 червня 2011 року N</w:t>
      </w:r>
      <w:r>
        <w:t xml:space="preserve"> </w:t>
      </w:r>
      <w:r>
        <w:rPr>
          <w:b/>
          <w:bCs/>
        </w:rPr>
        <w:t>242/5629</w:t>
      </w:r>
      <w:r>
        <w:t xml:space="preserve"> </w:t>
      </w:r>
    </w:p>
    <w:p w:rsidR="00C34FDF" w:rsidRDefault="00AB4B48">
      <w:pPr>
        <w:pStyle w:val="2"/>
        <w:jc w:val="center"/>
        <w:rPr>
          <w:rFonts w:eastAsia="Times New Roman"/>
        </w:rPr>
      </w:pPr>
      <w:r>
        <w:rPr>
          <w:rFonts w:eastAsia="Times New Roman"/>
        </w:rPr>
        <w:t>Про встановлення місцевих податків і зборів у м. Києві</w:t>
      </w:r>
    </w:p>
    <w:p w:rsidR="00C34FDF" w:rsidRDefault="00AB4B48">
      <w:pPr>
        <w:pStyle w:val="a3"/>
        <w:jc w:val="right"/>
      </w:pPr>
      <w:r>
        <w:t>(заголовок із змінами, внесеними згідно з рішенням</w:t>
      </w:r>
      <w:r>
        <w:br/>
        <w:t> Київської міської ради від 11.02.2016 р. N 103/103)</w:t>
      </w:r>
    </w:p>
    <w:p w:rsidR="00C34FDF" w:rsidRDefault="00AB4B48">
      <w:pPr>
        <w:pStyle w:val="a3"/>
        <w:jc w:val="center"/>
      </w:pPr>
      <w:r>
        <w:t>Із змінами і доповненнями, внесеними</w:t>
      </w:r>
      <w:r>
        <w:br/>
        <w:t> рішеннями Київської міської ради</w:t>
      </w:r>
      <w:r>
        <w:br/>
        <w:t> від 1 грудня 2011 року N 722/6958,</w:t>
      </w:r>
      <w:r>
        <w:br/>
        <w:t> від 24 травня 2012 року N 577/7914,</w:t>
      </w:r>
      <w:r>
        <w:br/>
        <w:t> від 1 листопада 2012 року N 217/8501,</w:t>
      </w:r>
      <w:r>
        <w:br/>
        <w:t> від 17 квітня 2013 року N 105/9162,</w:t>
      </w:r>
      <w:r>
        <w:br/>
        <w:t> від 22 травня 2013 року N 325/9382,</w:t>
      </w:r>
      <w:r>
        <w:br/>
        <w:t> від 2 жовтня 2013 року N 16/9604,</w:t>
      </w:r>
      <w:r>
        <w:br/>
        <w:t> від 13 листопада 2013 року N 427/9915,</w:t>
      </w:r>
      <w:r>
        <w:br/>
        <w:t>від 3 липня 2014 року N 17/17,</w:t>
      </w:r>
      <w:r>
        <w:br/>
        <w:t>від 28 січня 2015 року N 58/923</w:t>
      </w:r>
      <w:r>
        <w:br/>
        <w:t>(рішенням Київської міської ради від 28 січня 2015 року N 58/923</w:t>
      </w:r>
      <w:r>
        <w:br/>
        <w:t> це рішення викладено у новій редакції),</w:t>
      </w:r>
      <w:r>
        <w:br/>
        <w:t>від 2 липня 2015 року N 667/1531,</w:t>
      </w:r>
      <w:r>
        <w:br/>
        <w:t> від 22 грудня 2015 року N 57/57,</w:t>
      </w:r>
      <w:r>
        <w:br/>
        <w:t>від 11 лютого 2016 року N 103/103,</w:t>
      </w:r>
      <w:r>
        <w:br/>
        <w:t>від 3 березня 2016 року N 126/126,</w:t>
      </w:r>
      <w:r>
        <w:br/>
        <w:t>від 26 травня 2016 року N 348/348,</w:t>
      </w:r>
      <w:r>
        <w:br/>
        <w:t> від 28 липня 2016 року N 855/855,</w:t>
      </w:r>
      <w:r>
        <w:br/>
        <w:t> від 22 грудня 2016 року N 791/1795,</w:t>
      </w:r>
      <w:r>
        <w:br/>
        <w:t>від 23 лютого 2017 року N 1005/2009,</w:t>
      </w:r>
      <w:r>
        <w:br/>
        <w:t>від 1 червня 2017 року N 423/2645,</w:t>
      </w:r>
      <w:r>
        <w:br/>
        <w:t>від 22 червня 2017 року N 604/2766,</w:t>
      </w:r>
      <w:r>
        <w:br/>
        <w:t>від 14 вересня 2017 року N 15/3022,</w:t>
      </w:r>
      <w:r>
        <w:br/>
        <w:t>від 21 листопада 2017 року N 505/3512,</w:t>
      </w:r>
      <w:r>
        <w:br/>
        <w:t>від 21 листопада 2017 року N 506/3513,</w:t>
      </w:r>
      <w:r>
        <w:br/>
        <w:t>від 21 листопада 2017 року N 507/3514,</w:t>
      </w:r>
      <w:r>
        <w:br/>
        <w:t>від 21 листопада 2017 року N 508/3515,</w:t>
      </w:r>
      <w:r>
        <w:br/>
        <w:t>від 21 грудня 2017 року N 1048/4055,</w:t>
      </w:r>
      <w:r>
        <w:br/>
        <w:t>від 8 лютого 2018 року N 18/4082,</w:t>
      </w:r>
      <w:r>
        <w:br/>
        <w:t>від 17 квітня 2018 року N 406/4470,</w:t>
      </w:r>
      <w:r>
        <w:br/>
        <w:t>від 19 квітня 2018 року N 515/4579,</w:t>
      </w:r>
      <w:r>
        <w:br/>
        <w:t>від 19 липня 2018 року N 1349/5413,</w:t>
      </w:r>
      <w:r>
        <w:br/>
        <w:t>від 9 жовтня 2018 року N 1740/5804,</w:t>
      </w:r>
      <w:r>
        <w:br/>
      </w:r>
      <w:r>
        <w:lastRenderedPageBreak/>
        <w:t>від 18 жовтня 2018 року N 1910/5974</w:t>
      </w:r>
      <w:r>
        <w:br/>
      </w:r>
      <w:r>
        <w:rPr>
          <w:i/>
          <w:iCs/>
        </w:rPr>
        <w:t xml:space="preserve">(яке застосовується з </w:t>
      </w:r>
      <w:r>
        <w:rPr>
          <w:i/>
          <w:iCs/>
          <w:color w:val="0000FF"/>
        </w:rPr>
        <w:t>1 січня 2019 року</w:t>
      </w:r>
      <w:r>
        <w:rPr>
          <w:i/>
          <w:iCs/>
        </w:rPr>
        <w:t>),</w:t>
      </w:r>
      <w:r>
        <w:br/>
        <w:t>від 20 грудня 2018 року N 490/6541</w:t>
      </w:r>
      <w:r>
        <w:br/>
      </w:r>
      <w:r>
        <w:rPr>
          <w:i/>
          <w:iCs/>
        </w:rPr>
        <w:t xml:space="preserve">(яке вводиться в дію з </w:t>
      </w:r>
      <w:r>
        <w:rPr>
          <w:i/>
          <w:iCs/>
          <w:color w:val="0000FF"/>
        </w:rPr>
        <w:t>1 січня 2019 року</w:t>
      </w:r>
      <w:r>
        <w:rPr>
          <w:i/>
          <w:iCs/>
        </w:rPr>
        <w:t>)</w:t>
      </w:r>
    </w:p>
    <w:p w:rsidR="00C34FDF" w:rsidRDefault="00AB4B48">
      <w:pPr>
        <w:pStyle w:val="a3"/>
        <w:jc w:val="center"/>
        <w:rPr>
          <w:color w:val="800000"/>
        </w:rPr>
      </w:pPr>
      <w:r>
        <w:rPr>
          <w:color w:val="800000"/>
        </w:rPr>
        <w:t>Додатково див. постанови</w:t>
      </w:r>
      <w:r>
        <w:rPr>
          <w:color w:val="800000"/>
        </w:rPr>
        <w:br/>
        <w:t> Окружного адміністративного суду міста Києва</w:t>
      </w:r>
      <w:r>
        <w:rPr>
          <w:color w:val="800000"/>
        </w:rPr>
        <w:br/>
        <w:t> від 18 червня 2015 року,</w:t>
      </w:r>
      <w:r>
        <w:rPr>
          <w:color w:val="800000"/>
        </w:rPr>
        <w:br/>
        <w:t> від 2 березня 2016 року,</w:t>
      </w:r>
      <w:r>
        <w:rPr>
          <w:color w:val="800000"/>
        </w:rPr>
        <w:br/>
        <w:t>від 27 квітня 2017 року</w:t>
      </w:r>
    </w:p>
    <w:p w:rsidR="00C34FDF" w:rsidRDefault="00AB4B48">
      <w:pPr>
        <w:pStyle w:val="a3"/>
        <w:jc w:val="both"/>
      </w:pPr>
      <w:r>
        <w:t xml:space="preserve">Відповідно до </w:t>
      </w:r>
      <w:r>
        <w:rPr>
          <w:color w:val="0000FF"/>
        </w:rPr>
        <w:t>Податкового кодексу України</w:t>
      </w:r>
      <w:r>
        <w:t xml:space="preserve"> Київська міська рада </w:t>
      </w:r>
      <w:r>
        <w:rPr>
          <w:b/>
          <w:bCs/>
        </w:rPr>
        <w:t>вирішила</w:t>
      </w:r>
      <w:r>
        <w:t>:</w:t>
      </w:r>
    </w:p>
    <w:p w:rsidR="00C34FDF" w:rsidRDefault="00AB4B48">
      <w:pPr>
        <w:pStyle w:val="a3"/>
        <w:jc w:val="both"/>
      </w:pPr>
      <w:r>
        <w:t>1. Установити в м. Києві місцеві податки та збори:</w:t>
      </w:r>
    </w:p>
    <w:p w:rsidR="00C34FDF" w:rsidRDefault="00AB4B48">
      <w:pPr>
        <w:pStyle w:val="a3"/>
        <w:jc w:val="both"/>
      </w:pPr>
      <w:r>
        <w:t>1.1. Податок на майно, який складається з:</w:t>
      </w:r>
    </w:p>
    <w:p w:rsidR="00C34FDF" w:rsidRDefault="00AB4B48">
      <w:pPr>
        <w:pStyle w:val="a3"/>
        <w:jc w:val="both"/>
      </w:pPr>
      <w:r>
        <w:t>1.1.1. податку на нерухоме майно, відмінне від земельної ділянки;</w:t>
      </w:r>
    </w:p>
    <w:p w:rsidR="00C34FDF" w:rsidRDefault="00AB4B48">
      <w:pPr>
        <w:pStyle w:val="a3"/>
        <w:jc w:val="both"/>
      </w:pPr>
      <w:r>
        <w:t>1.1.2. транспортного податку;</w:t>
      </w:r>
    </w:p>
    <w:p w:rsidR="00C34FDF" w:rsidRDefault="00AB4B48">
      <w:pPr>
        <w:pStyle w:val="a3"/>
        <w:jc w:val="both"/>
      </w:pPr>
      <w:r>
        <w:t>1.1.3. плати за землю.</w:t>
      </w:r>
    </w:p>
    <w:p w:rsidR="00C34FDF" w:rsidRDefault="00AB4B48">
      <w:pPr>
        <w:pStyle w:val="a3"/>
        <w:jc w:val="both"/>
      </w:pPr>
      <w:r>
        <w:t xml:space="preserve">1.2. Єдиний податок для суб'єктів господарювання, які застосовують спрощену систему оподаткування, обліку та звітності та віднесені до першої та другої групи платників єдиного податку, визначених у </w:t>
      </w:r>
      <w:r>
        <w:rPr>
          <w:color w:val="0000FF"/>
        </w:rPr>
        <w:t>підпунктах 1</w:t>
      </w:r>
      <w:r>
        <w:t xml:space="preserve"> і </w:t>
      </w:r>
      <w:r>
        <w:rPr>
          <w:color w:val="0000FF"/>
        </w:rPr>
        <w:t>2 пункту 293.2 статті 293 Податкового кодексу України</w:t>
      </w:r>
      <w:r>
        <w:t>, у такому розмірі:</w:t>
      </w:r>
    </w:p>
    <w:p w:rsidR="00C34FDF" w:rsidRDefault="00AB4B48">
      <w:pPr>
        <w:pStyle w:val="a3"/>
        <w:jc w:val="both"/>
      </w:pPr>
      <w:r>
        <w:t>для першої групи платників єдиного податку - 10 відсотків розміру прожиткового мінімуму для працездатних осіб, встановленої законом на 1 січня податкового (звітного) року;</w:t>
      </w:r>
    </w:p>
    <w:p w:rsidR="00C34FDF" w:rsidRDefault="00AB4B48">
      <w:pPr>
        <w:pStyle w:val="a3"/>
        <w:jc w:val="right"/>
      </w:pPr>
      <w:r>
        <w:t>(абзац другий підпункту 1.2 пункту 1 із змінами, внесеними</w:t>
      </w:r>
      <w:r>
        <w:br/>
        <w:t> згідно з рішенням Київської міської ради від 22.12.2016 р. N 791/1795)</w:t>
      </w:r>
    </w:p>
    <w:p w:rsidR="00C34FDF" w:rsidRDefault="00AB4B48">
      <w:pPr>
        <w:pStyle w:val="a3"/>
        <w:jc w:val="both"/>
      </w:pPr>
      <w:r>
        <w:t>для другої групи платників єдиного податку - 20 відсотків розміру мінімальної заробітної плати, встановленої законом на 1 січня податкового (звітного) року.</w:t>
      </w:r>
    </w:p>
    <w:p w:rsidR="00C34FDF" w:rsidRDefault="00AB4B48">
      <w:pPr>
        <w:pStyle w:val="a3"/>
        <w:jc w:val="both"/>
      </w:pPr>
      <w:r>
        <w:t>1.3. Туристичний збір.</w:t>
      </w:r>
    </w:p>
    <w:p w:rsidR="00C34FDF" w:rsidRDefault="00AB4B48">
      <w:pPr>
        <w:pStyle w:val="a3"/>
        <w:jc w:val="both"/>
      </w:pPr>
      <w:r>
        <w:t>1.4. Збір за місця для паркування транспортних засобів.</w:t>
      </w:r>
    </w:p>
    <w:p w:rsidR="00C34FDF" w:rsidRDefault="00AB4B48">
      <w:pPr>
        <w:pStyle w:val="a3"/>
        <w:jc w:val="both"/>
      </w:pPr>
      <w:r>
        <w:t>2. Пункт 2 виключено</w:t>
      </w:r>
    </w:p>
    <w:p w:rsidR="00C34FDF" w:rsidRDefault="00AB4B48">
      <w:pPr>
        <w:pStyle w:val="a3"/>
        <w:jc w:val="right"/>
      </w:pPr>
      <w:r>
        <w:t>(згідно з рішенням Київської</w:t>
      </w:r>
      <w:r>
        <w:br/>
        <w:t>міської ради від 11.02.2016 р. N 103/103,</w:t>
      </w:r>
      <w:r>
        <w:br/>
        <w:t>у зв'язку з цим пункти 3 - 6</w:t>
      </w:r>
      <w:r>
        <w:br/>
        <w:t>вважати відповідно пунктами 2 - 5)</w:t>
      </w:r>
    </w:p>
    <w:p w:rsidR="00C34FDF" w:rsidRDefault="00AB4B48">
      <w:pPr>
        <w:pStyle w:val="a3"/>
        <w:jc w:val="both"/>
      </w:pPr>
      <w:r>
        <w:t>2. Затвердити:</w:t>
      </w:r>
    </w:p>
    <w:p w:rsidR="00C34FDF" w:rsidRDefault="00AB4B48">
      <w:pPr>
        <w:pStyle w:val="a3"/>
        <w:jc w:val="both"/>
      </w:pPr>
      <w:r>
        <w:t>положення про податок на нерухоме майно, відмінне від земельної ділянки (додаток 1);</w:t>
      </w:r>
    </w:p>
    <w:p w:rsidR="00C34FDF" w:rsidRDefault="00AB4B48">
      <w:pPr>
        <w:pStyle w:val="a3"/>
        <w:jc w:val="both"/>
      </w:pPr>
      <w:r>
        <w:lastRenderedPageBreak/>
        <w:t>положення про транспортний податок (додаток 2);</w:t>
      </w:r>
    </w:p>
    <w:p w:rsidR="00C34FDF" w:rsidRDefault="00AB4B48">
      <w:pPr>
        <w:pStyle w:val="a3"/>
        <w:jc w:val="both"/>
      </w:pPr>
      <w:r>
        <w:t>положення про плату за землю (додаток 3);</w:t>
      </w:r>
    </w:p>
    <w:p w:rsidR="00C34FDF" w:rsidRDefault="00AB4B48">
      <w:pPr>
        <w:pStyle w:val="a3"/>
        <w:jc w:val="both"/>
      </w:pPr>
      <w:r>
        <w:t>полож</w:t>
      </w:r>
      <w:bookmarkStart w:id="0" w:name="_GoBack"/>
      <w:bookmarkEnd w:id="0"/>
      <w:r>
        <w:t>ення про туристичний збір (додаток 4);</w:t>
      </w:r>
    </w:p>
    <w:p w:rsidR="00C34FDF" w:rsidRDefault="00AB4B48">
      <w:pPr>
        <w:pStyle w:val="a3"/>
        <w:jc w:val="both"/>
      </w:pPr>
      <w:r>
        <w:t>положення про збір за місця для паркування транспортних засобів (додаток 5).</w:t>
      </w:r>
    </w:p>
    <w:p w:rsidR="00C34FDF" w:rsidRDefault="00AB4B48">
      <w:pPr>
        <w:pStyle w:val="a3"/>
        <w:jc w:val="both"/>
      </w:pPr>
      <w:r>
        <w:t>3. Департаменту земельних ресурсів виконавчого органу Київської міської ради (Київської міської державної адміністрації) надавати органам державної фіскальної служби інформацію (дані) з міського земельного кадастру про земельні ділянки для адміністрування плати за землю в м. Києві.</w:t>
      </w:r>
    </w:p>
    <w:p w:rsidR="00C34FDF" w:rsidRDefault="00AB4B48">
      <w:pPr>
        <w:pStyle w:val="a3"/>
        <w:jc w:val="both"/>
      </w:pPr>
      <w:r>
        <w:t xml:space="preserve">4. Департаменту з питань реєстрації виконавчого органу Київської міської ради (Київської міської державної адміністрації) надати органам державної фіскальної служби у місті Києві право безкоштовного доступу до інформації, що міститься в інформаційній системі "Реєстр територіальної громади міста Києва", у зв'язку з виконанням службових обов'язків відповідно до вимог </w:t>
      </w:r>
      <w:r>
        <w:rPr>
          <w:color w:val="0000FF"/>
        </w:rPr>
        <w:t>Податкового кодексу України"</w:t>
      </w:r>
      <w:r>
        <w:t>.</w:t>
      </w:r>
    </w:p>
    <w:p w:rsidR="00C34FDF" w:rsidRDefault="00AB4B48">
      <w:pPr>
        <w:pStyle w:val="a3"/>
        <w:jc w:val="right"/>
      </w:pPr>
      <w:r>
        <w:t>(рішення доповнено новим пунктом 4 згідно з рішенням</w:t>
      </w:r>
      <w:r>
        <w:br/>
        <w:t> Київської міської ради від 18.10.2018 р. N 1910/5974,</w:t>
      </w:r>
      <w:r>
        <w:br/>
      </w:r>
      <w:r>
        <w:rPr>
          <w:i/>
          <w:iCs/>
        </w:rPr>
        <w:t xml:space="preserve">яке застосовується з </w:t>
      </w:r>
      <w:r>
        <w:rPr>
          <w:i/>
          <w:iCs/>
          <w:color w:val="0000FF"/>
        </w:rPr>
        <w:t>01.01.2019 р.</w:t>
      </w:r>
      <w:r>
        <w:rPr>
          <w:i/>
          <w:iCs/>
        </w:rPr>
        <w:t>,</w:t>
      </w:r>
      <w:r>
        <w:br/>
        <w:t>у зв'язку з цим пункти 4 - 6 вважати пунктами 5 - 7)</w:t>
      </w:r>
    </w:p>
    <w:p w:rsidR="00C34FDF" w:rsidRDefault="00AB4B48">
      <w:pPr>
        <w:pStyle w:val="a3"/>
        <w:jc w:val="both"/>
      </w:pPr>
      <w:r>
        <w:t>5. Рекомендувати органам державної фіскальної служби:</w:t>
      </w:r>
    </w:p>
    <w:p w:rsidR="00C34FDF" w:rsidRDefault="00AB4B48">
      <w:pPr>
        <w:pStyle w:val="a3"/>
        <w:jc w:val="both"/>
      </w:pPr>
      <w:r>
        <w:t>при адмініструванні плати за землю в м. Києві використовувати інформацію (дані) з міського земельного кадастру;</w:t>
      </w:r>
    </w:p>
    <w:p w:rsidR="00C34FDF" w:rsidRDefault="00AB4B48">
      <w:pPr>
        <w:pStyle w:val="a3"/>
        <w:jc w:val="both"/>
      </w:pPr>
      <w:r>
        <w:t>інформувати виконавчий орган Київської міської ради (Київську міську державну адміністрацію) про сплату земельного податку та орендну плату за землю в м. Києві в розрізі земельних ділянок та землекористувачів.</w:t>
      </w:r>
    </w:p>
    <w:p w:rsidR="00C34FDF" w:rsidRDefault="00AB4B48">
      <w:pPr>
        <w:pStyle w:val="a3"/>
        <w:jc w:val="both"/>
      </w:pPr>
      <w:r>
        <w:t>6. Суб'єкти подання (розробники) проектів рішень, якими вносяться зміни до цього рішення, додають до проекту рішення висновок органів Державної фіскальної служби України на відповідність таких рішень податковому законодавству України.</w:t>
      </w:r>
    </w:p>
    <w:p w:rsidR="00C34FDF" w:rsidRDefault="00AB4B48">
      <w:pPr>
        <w:pStyle w:val="a3"/>
        <w:jc w:val="right"/>
      </w:pPr>
      <w:r>
        <w:t>(рішення доповнено новим пунктом 6 згідно з рішенням</w:t>
      </w:r>
      <w:r>
        <w:br/>
        <w:t> Київської міської ради від 22.12.2016 р. N 791/1795,</w:t>
      </w:r>
      <w:r>
        <w:br/>
        <w:t> у зв'язку з цим пункт 6 вважати пунктом 7)</w:t>
      </w:r>
    </w:p>
    <w:p w:rsidR="00C34FDF" w:rsidRDefault="00AB4B48">
      <w:pPr>
        <w:pStyle w:val="a3"/>
        <w:jc w:val="both"/>
      </w:pPr>
      <w:r>
        <w:t xml:space="preserve">7. Контроль за виконанням рішення покласти на комісію Київської міської ради з питань бюджету та соціально-економічного розвитку. </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r>
              <w:t> </w:t>
            </w:r>
          </w:p>
        </w:tc>
        <w:tc>
          <w:tcPr>
            <w:tcW w:w="2500" w:type="pct"/>
            <w:hideMark/>
          </w:tcPr>
          <w:p w:rsidR="00C34FDF" w:rsidRDefault="00AB4B48">
            <w:pPr>
              <w:pStyle w:val="a3"/>
              <w:jc w:val="center"/>
            </w:pPr>
            <w:r>
              <w:rPr>
                <w:b/>
                <w:bCs/>
              </w:rPr>
              <w:t>Л. Черновецький</w:t>
            </w:r>
            <w:r>
              <w:t> </w:t>
            </w:r>
          </w:p>
        </w:tc>
      </w:tr>
    </w:tbl>
    <w:p w:rsidR="00C34FDF" w:rsidRDefault="00AB4B48">
      <w:pPr>
        <w:pStyle w:val="a3"/>
        <w:jc w:val="both"/>
      </w:pPr>
      <w:r>
        <w:br w:type="textWrapping" w:clear="all"/>
      </w:r>
    </w:p>
    <w:p w:rsidR="00C34FDF" w:rsidRDefault="00AB4B48">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lastRenderedPageBreak/>
              <w:t>Додаток 1</w:t>
            </w:r>
            <w:r>
              <w:br/>
              <w:t xml:space="preserve">до рішення Київської міської ради </w:t>
            </w:r>
            <w:r>
              <w:br/>
              <w:t>23.06.2011 N 242/5629</w:t>
            </w:r>
            <w:r>
              <w:br/>
              <w:t xml:space="preserve">(у редакції рішення Київської міської ради </w:t>
            </w:r>
            <w:r>
              <w:br/>
              <w:t>від 18.10.2018 N 1910/5974)</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ПОЛОЖЕННЯ</w:t>
      </w:r>
      <w:r>
        <w:rPr>
          <w:rFonts w:eastAsia="Times New Roman"/>
        </w:rPr>
        <w:br/>
        <w:t>про податок на нерухоме майно, відмінне від земельної ділянки, в м. Києві</w:t>
      </w:r>
    </w:p>
    <w:p w:rsidR="00C34FDF" w:rsidRDefault="00AB4B48">
      <w:pPr>
        <w:pStyle w:val="3"/>
        <w:jc w:val="center"/>
        <w:rPr>
          <w:rFonts w:eastAsia="Times New Roman"/>
        </w:rPr>
      </w:pPr>
      <w:r>
        <w:rPr>
          <w:rFonts w:eastAsia="Times New Roman"/>
        </w:rPr>
        <w:t>1. Платники податку</w:t>
      </w:r>
    </w:p>
    <w:p w:rsidR="00C34FDF" w:rsidRDefault="00AB4B48">
      <w:pPr>
        <w:pStyle w:val="a3"/>
        <w:jc w:val="both"/>
      </w:pPr>
      <w:r>
        <w:t>1.1. Платниками податку є фізичні та юридичні особи, в тому числі нерезиденти, які є власниками об'єктів житлової та/або нежитлової нерухомості.</w:t>
      </w:r>
    </w:p>
    <w:p w:rsidR="00C34FDF" w:rsidRDefault="00AB4B48">
      <w:pPr>
        <w:pStyle w:val="a3"/>
        <w:jc w:val="both"/>
      </w:pPr>
      <w:r>
        <w:t>1.1.2.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C34FDF" w:rsidRDefault="00AB4B48">
      <w:pPr>
        <w:pStyle w:val="a3"/>
        <w:jc w:val="both"/>
      </w:pPr>
      <w: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C34FDF" w:rsidRDefault="00AB4B48">
      <w:pPr>
        <w:pStyle w:val="a3"/>
        <w:jc w:val="both"/>
      </w:pPr>
      <w: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C34FDF" w:rsidRDefault="00AB4B48">
      <w:pPr>
        <w:pStyle w:val="a3"/>
        <w:jc w:val="both"/>
      </w:pPr>
      <w: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C34FDF" w:rsidRDefault="00AB4B48">
      <w:pPr>
        <w:pStyle w:val="3"/>
        <w:jc w:val="center"/>
        <w:rPr>
          <w:rFonts w:eastAsia="Times New Roman"/>
        </w:rPr>
      </w:pPr>
      <w:r>
        <w:rPr>
          <w:rFonts w:eastAsia="Times New Roman"/>
        </w:rPr>
        <w:t>2. Об'єкт оподаткування</w:t>
      </w:r>
    </w:p>
    <w:p w:rsidR="00C34FDF" w:rsidRDefault="00AB4B48">
      <w:pPr>
        <w:pStyle w:val="a3"/>
        <w:jc w:val="both"/>
      </w:pPr>
      <w:r>
        <w:t>2.1. Об'єктом оподаткування є об'єкт житлової та нежитлової нерухомості, в тому числі його частка.</w:t>
      </w:r>
    </w:p>
    <w:p w:rsidR="00C34FDF" w:rsidRDefault="00AB4B48">
      <w:pPr>
        <w:pStyle w:val="a3"/>
        <w:jc w:val="both"/>
      </w:pPr>
      <w:r>
        <w:t>2.2. Не є об'єктом оподаткування:</w:t>
      </w:r>
    </w:p>
    <w:p w:rsidR="00C34FDF" w:rsidRDefault="00AB4B48">
      <w:pPr>
        <w:pStyle w:val="a3"/>
        <w:jc w:val="both"/>
      </w:pPr>
      <w: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C34FDF" w:rsidRDefault="00AB4B48">
      <w:pPr>
        <w:pStyle w:val="a3"/>
        <w:jc w:val="both"/>
      </w:pPr>
      <w:r>
        <w:t>б) будівлі дитячих будинків сімейного типу;</w:t>
      </w:r>
    </w:p>
    <w:p w:rsidR="00C34FDF" w:rsidRDefault="00AB4B48">
      <w:pPr>
        <w:pStyle w:val="a3"/>
        <w:jc w:val="both"/>
      </w:pPr>
      <w:r>
        <w:t>в) гуртожитки;</w:t>
      </w:r>
    </w:p>
    <w:p w:rsidR="00C34FDF" w:rsidRDefault="00AB4B48">
      <w:pPr>
        <w:pStyle w:val="a3"/>
        <w:jc w:val="both"/>
      </w:pPr>
      <w:r>
        <w:t>г) житлова нерухомість, непридатна для проживання, в тому числі у зв'язку з аварійним станом, визнана такою згідно з рішенням Київської міської ради;</w:t>
      </w:r>
    </w:p>
    <w:p w:rsidR="00C34FDF" w:rsidRDefault="00AB4B48">
      <w:pPr>
        <w:pStyle w:val="a3"/>
        <w:jc w:val="both"/>
      </w:pPr>
      <w:r>
        <w:t xml:space="preserve">ґ)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w:t>
      </w:r>
      <w:r>
        <w:lastRenderedPageBreak/>
        <w:t>до закону, дітям з інвалідністю, які виховуються одинокими матерями (батьками), але не більше одного такого об'єкта на дитину;</w:t>
      </w:r>
    </w:p>
    <w:p w:rsidR="00C34FDF" w:rsidRDefault="00AB4B48">
      <w:pPr>
        <w:pStyle w:val="a3"/>
        <w:jc w:val="both"/>
      </w:pPr>
      <w:r>
        <w:t>д)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C34FDF" w:rsidRDefault="00AB4B48">
      <w:pPr>
        <w:pStyle w:val="a3"/>
        <w:jc w:val="both"/>
      </w:pPr>
      <w:r>
        <w:t>е) будівлі промисловості, зокрема, виробничі корпуси, цехи, складські приміщення промислових підприємств;</w:t>
      </w:r>
    </w:p>
    <w:p w:rsidR="00C34FDF" w:rsidRDefault="00AB4B48">
      <w:pPr>
        <w:pStyle w:val="a3"/>
        <w:jc w:val="both"/>
      </w:pPr>
      <w:r>
        <w:t>є) будівлі, споруди сільськогосподарських товаровиробників, призначені для використання безпосередньо у сільськогосподарській діяльності;</w:t>
      </w:r>
    </w:p>
    <w:p w:rsidR="00C34FDF" w:rsidRDefault="00AB4B48">
      <w:pPr>
        <w:pStyle w:val="a3"/>
        <w:jc w:val="both"/>
      </w:pPr>
      <w:r>
        <w:t>ж) об'єкти житлової та нежитлової нерухомості, які перебувають у власності громадських організацій осіб з інвалідністю та їх підприємств;</w:t>
      </w:r>
    </w:p>
    <w:p w:rsidR="00C34FDF" w:rsidRDefault="00AB4B48">
      <w:pPr>
        <w:pStyle w:val="a3"/>
        <w:jc w:val="both"/>
      </w:pPr>
      <w:r>
        <w:t>з)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C34FDF" w:rsidRDefault="00AB4B48">
      <w:pPr>
        <w:pStyle w:val="a3"/>
        <w:jc w:val="both"/>
      </w:pPr>
      <w:r>
        <w:t>и)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C34FDF" w:rsidRDefault="00AB4B48">
      <w:pPr>
        <w:pStyle w:val="a3"/>
        <w:jc w:val="both"/>
      </w:pPr>
      <w:r>
        <w:t>і) об'єкти нежитлової нерухомості державних та комунальних дитячих санаторно-курортних закладів і закладів оздоровлення та відпочинку дітей, а також дитячих санаторно-курортних закладів і закладів оздоровлення і відпочинку дітей, що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C34FDF" w:rsidRDefault="00AB4B48">
      <w:pPr>
        <w:pStyle w:val="a3"/>
        <w:jc w:val="both"/>
      </w:pPr>
      <w:r>
        <w:t>ї)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і включені до Реєстру неприбуткових установ та організацій. У разі виключення таких установ і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C34FDF" w:rsidRDefault="00AB4B48">
      <w:pPr>
        <w:pStyle w:val="a3"/>
        <w:jc w:val="both"/>
      </w:pPr>
      <w:r>
        <w:t>й) об'єкти нежитлової нерухомості баз олімпійської та паралімпійської підготовки. Перелік таких баз затверджує Кабінет Міністрів України;</w:t>
      </w:r>
    </w:p>
    <w:p w:rsidR="00C34FDF" w:rsidRDefault="00AB4B48">
      <w:pPr>
        <w:pStyle w:val="a3"/>
        <w:jc w:val="both"/>
      </w:pPr>
      <w:r>
        <w:lastRenderedPageBreak/>
        <w:t>к) об'єкти житлової нерухомості, які належать багатодітним або прийомним сім'ям, у яких виховується п'ять та більше дітей.</w:t>
      </w:r>
    </w:p>
    <w:p w:rsidR="00C34FDF" w:rsidRDefault="00AB4B48">
      <w:pPr>
        <w:pStyle w:val="3"/>
        <w:jc w:val="center"/>
        <w:rPr>
          <w:rFonts w:eastAsia="Times New Roman"/>
        </w:rPr>
      </w:pPr>
      <w:r>
        <w:rPr>
          <w:rFonts w:eastAsia="Times New Roman"/>
        </w:rPr>
        <w:t>3. База оподаткування</w:t>
      </w:r>
    </w:p>
    <w:p w:rsidR="00C34FDF" w:rsidRDefault="00AB4B48">
      <w:pPr>
        <w:pStyle w:val="a3"/>
        <w:jc w:val="both"/>
      </w:pPr>
      <w:r>
        <w:t>3.1. Базою оподаткування є загальна площа об'єкта житлової та нежитлової нерухомості, в тому числі його часток.</w:t>
      </w:r>
    </w:p>
    <w:p w:rsidR="00C34FDF" w:rsidRDefault="00AB4B48">
      <w:pPr>
        <w:pStyle w:val="a3"/>
        <w:jc w:val="both"/>
      </w:pPr>
      <w: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C34FDF" w:rsidRDefault="00AB4B48">
      <w:pPr>
        <w:pStyle w:val="a3"/>
        <w:jc w:val="both"/>
      </w:pPr>
      <w: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C34FDF" w:rsidRDefault="00AB4B48">
      <w:pPr>
        <w:pStyle w:val="3"/>
        <w:jc w:val="center"/>
        <w:rPr>
          <w:rFonts w:eastAsia="Times New Roman"/>
        </w:rPr>
      </w:pPr>
      <w:r>
        <w:rPr>
          <w:rFonts w:eastAsia="Times New Roman"/>
        </w:rPr>
        <w:t>4. Пільги із сплати податку</w:t>
      </w:r>
    </w:p>
    <w:p w:rsidR="00C34FDF" w:rsidRDefault="00AB4B48">
      <w:pPr>
        <w:pStyle w:val="a3"/>
        <w:jc w:val="both"/>
      </w:pPr>
      <w: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C34FDF" w:rsidRDefault="00AB4B48">
      <w:pPr>
        <w:pStyle w:val="a3"/>
        <w:jc w:val="both"/>
      </w:pPr>
      <w:r>
        <w:t>а) для квартири/квартир незалежно від їх кількості - на 60 кв. метрів;</w:t>
      </w:r>
    </w:p>
    <w:p w:rsidR="00C34FDF" w:rsidRDefault="00AB4B48">
      <w:pPr>
        <w:pStyle w:val="a3"/>
        <w:jc w:val="both"/>
      </w:pPr>
      <w:r>
        <w:t>б) для житлового будинку/будинків незалежно від їх кількості - на 120 кв. метрів;</w:t>
      </w:r>
    </w:p>
    <w:p w:rsidR="00C34FDF" w:rsidRDefault="00AB4B48">
      <w:pPr>
        <w:pStyle w:val="a3"/>
        <w:jc w:val="both"/>
      </w:pPr>
      <w: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C34FDF" w:rsidRDefault="00AB4B48">
      <w:pPr>
        <w:pStyle w:val="a3"/>
        <w:jc w:val="both"/>
      </w:pPr>
      <w:r>
        <w:t>Таке зменшення надається один раз за кожний базовий податковий (звітний) період (рік).</w:t>
      </w:r>
    </w:p>
    <w:p w:rsidR="00C34FDF" w:rsidRDefault="00AB4B48">
      <w:pPr>
        <w:pStyle w:val="a3"/>
        <w:jc w:val="both"/>
      </w:pPr>
      <w:r>
        <w:t>4.2. Пільги з податку, що сплачується на території м. Києва з об'єктів житлової нерухомості, для фізичних осіб не застосовуються до:</w:t>
      </w:r>
    </w:p>
    <w:p w:rsidR="00C34FDF" w:rsidRDefault="00AB4B48">
      <w:pPr>
        <w:pStyle w:val="a3"/>
        <w:jc w:val="both"/>
      </w:pPr>
      <w:r>
        <w:t>об'єкта/об'єктів оподаткування, якщо площа такого/таких об'єкта/об'єктів перевищує п'ятикратний розмір неоподатковуваної площі, встановленої пунктом 4.1 цього пункту;</w:t>
      </w:r>
    </w:p>
    <w:p w:rsidR="00C34FDF" w:rsidRDefault="00AB4B48">
      <w:pPr>
        <w:pStyle w:val="a3"/>
        <w:jc w:val="both"/>
      </w:pPr>
      <w: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C34FDF" w:rsidRDefault="00AB4B48">
      <w:pPr>
        <w:pStyle w:val="a3"/>
        <w:jc w:val="both"/>
      </w:pPr>
      <w:r>
        <w:t>4.3. Виконавчий орган Київської міської ради (Київська міська державна адміністрація) до 25 грудня року, що передує звітному, подає відповідному контролюючому органу за місцезнаходженням об'єкта житлової та/або нежитлової нерухомості інформацію щодо ставок та наданих пільг юридичним та/або фізичним особам зі сплати податку на нерухоме майно, відмінне від земельної ділянки.</w:t>
      </w:r>
    </w:p>
    <w:p w:rsidR="00C34FDF" w:rsidRDefault="00AB4B48">
      <w:pPr>
        <w:pStyle w:val="3"/>
        <w:jc w:val="center"/>
        <w:rPr>
          <w:rFonts w:eastAsia="Times New Roman"/>
        </w:rPr>
      </w:pPr>
      <w:r>
        <w:rPr>
          <w:rFonts w:eastAsia="Times New Roman"/>
        </w:rPr>
        <w:t>5. Ставка податку</w:t>
      </w:r>
    </w:p>
    <w:p w:rsidR="00C34FDF" w:rsidRDefault="00AB4B48">
      <w:pPr>
        <w:pStyle w:val="a3"/>
        <w:jc w:val="both"/>
      </w:pPr>
      <w:r>
        <w:lastRenderedPageBreak/>
        <w:t>5.1. Ставки податку для об'єктів житлової та/або нежитлової нерухомості, що перебувають у власності фізичних та юридичних осіб, встановлюються у відсотках до розміру мінімальної заробітної плати, встановленої законом на 1 січня звітного (податкового) року, за 1 кв. метр бази оподаткування.</w:t>
      </w:r>
    </w:p>
    <w:p w:rsidR="00C34FDF" w:rsidRDefault="00AB4B48">
      <w:pPr>
        <w:pStyle w:val="a3"/>
        <w:jc w:val="both"/>
      </w:pPr>
      <w:r>
        <w:t>5.2. Ставки податку для об'єктів житлової та /або нежитлової нерухомості встановлюються:</w:t>
      </w:r>
    </w:p>
    <w:p w:rsidR="00C34FDF" w:rsidRDefault="00AB4B48">
      <w:pPr>
        <w:pStyle w:val="a3"/>
        <w:jc w:val="both"/>
      </w:pPr>
      <w:r>
        <w:t>5.2.1. Відповідно до таблиці N 1 до цього Положення.</w:t>
      </w:r>
    </w:p>
    <w:p w:rsidR="00C34FDF" w:rsidRDefault="00AB4B48">
      <w:pPr>
        <w:pStyle w:val="a3"/>
        <w:jc w:val="both"/>
      </w:pPr>
      <w:r>
        <w:t xml:space="preserve">5.2.2. До 31 грудня 2033 року для усіх місць розташування (зональності) технологічних парків, утворених з урахуванням вимог </w:t>
      </w:r>
      <w:r>
        <w:rPr>
          <w:color w:val="0000FF"/>
        </w:rPr>
        <w:t>Закону України "Про спеціальний режим інноваційної діяльності технологічних парків"</w:t>
      </w:r>
      <w:r>
        <w:t>, та кодів Класифікатора будівель і споруд у розмірі 0 відсотків розміру мінімальної заробітної плати.</w:t>
      </w:r>
    </w:p>
    <w:p w:rsidR="00C34FDF" w:rsidRDefault="00AB4B48">
      <w:pPr>
        <w:pStyle w:val="3"/>
        <w:jc w:val="center"/>
        <w:rPr>
          <w:rFonts w:eastAsia="Times New Roman"/>
        </w:rPr>
      </w:pPr>
      <w:r>
        <w:rPr>
          <w:rFonts w:eastAsia="Times New Roman"/>
        </w:rPr>
        <w:t>6. Податковий період</w:t>
      </w:r>
    </w:p>
    <w:p w:rsidR="00C34FDF" w:rsidRDefault="00AB4B48">
      <w:pPr>
        <w:pStyle w:val="a3"/>
        <w:jc w:val="both"/>
      </w:pPr>
      <w:r>
        <w:t>6.1. Базовий податковий (звітний) період дорівнює календарному року.</w:t>
      </w:r>
    </w:p>
    <w:p w:rsidR="00C34FDF" w:rsidRDefault="00AB4B48">
      <w:pPr>
        <w:pStyle w:val="3"/>
        <w:jc w:val="center"/>
        <w:rPr>
          <w:rFonts w:eastAsia="Times New Roman"/>
        </w:rPr>
      </w:pPr>
      <w:r>
        <w:rPr>
          <w:rFonts w:eastAsia="Times New Roman"/>
        </w:rPr>
        <w:t>7. Порядок обчислення суми податку</w:t>
      </w:r>
    </w:p>
    <w:p w:rsidR="00C34FDF" w:rsidRDefault="00AB4B48">
      <w:pPr>
        <w:pStyle w:val="a3"/>
        <w:jc w:val="both"/>
      </w:pPr>
      <w:r>
        <w:t>7.1.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C34FDF" w:rsidRDefault="00AB4B48">
      <w:pPr>
        <w:pStyle w:val="a3"/>
        <w:jc w:val="both"/>
      </w:pPr>
      <w: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4.1 цього Положення та відповідної ставки податку;</w:t>
      </w:r>
    </w:p>
    <w:p w:rsidR="00C34FDF" w:rsidRDefault="00AB4B48">
      <w:pPr>
        <w:pStyle w:val="a3"/>
        <w:jc w:val="both"/>
      </w:pPr>
      <w: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4.1 цього Положення, та відповідної ставки податку;</w:t>
      </w:r>
    </w:p>
    <w:p w:rsidR="00C34FDF" w:rsidRDefault="00AB4B48">
      <w:pPr>
        <w:pStyle w:val="a3"/>
        <w:jc w:val="both"/>
      </w:pPr>
      <w: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4.1 цього Положення, та відповідної ставки податку;</w:t>
      </w:r>
    </w:p>
    <w:p w:rsidR="00C34FDF" w:rsidRDefault="00AB4B48">
      <w:pPr>
        <w:pStyle w:val="a3"/>
        <w:jc w:val="both"/>
      </w:pPr>
      <w:r>
        <w:t>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rsidR="00C34FDF" w:rsidRDefault="00AB4B48">
      <w:pPr>
        <w:pStyle w:val="a3"/>
        <w:jc w:val="both"/>
      </w:pPr>
      <w: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 - "г" цього пункту, збільшується на 25000 гривень на рік за кожен такий об'єкт житлової нерухомості (його частку).</w:t>
      </w:r>
    </w:p>
    <w:p w:rsidR="00C34FDF" w:rsidRDefault="00AB4B48">
      <w:pPr>
        <w:pStyle w:val="a3"/>
        <w:jc w:val="both"/>
      </w:pPr>
      <w: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w:t>
      </w:r>
      <w:r>
        <w:lastRenderedPageBreak/>
        <w:t>(місцем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C34FDF" w:rsidRDefault="00AB4B48">
      <w:pPr>
        <w:pStyle w:val="a3"/>
        <w:jc w:val="both"/>
      </w:pPr>
      <w:r>
        <w:t>7.2. Податкове/податкові повідомлення-рішення про сплату суми/сум податку, обчисленого згідно з пунктом 7.1 цього Положення, та відповідні платіжні реквізити для обліку доходів бюджету міста Києва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C34FDF" w:rsidRDefault="00AB4B48">
      <w:pPr>
        <w:pStyle w:val="a3"/>
        <w:jc w:val="both"/>
      </w:pPr>
      <w:r>
        <w:t>Щодо новоствореного (нововведеного) об'єкта житлової та/або нежитлової нерухомості податок сплачується фізичною особою - платником, починаючи з місяця, в якому виникло право власності на такий об'єкт.</w:t>
      </w:r>
    </w:p>
    <w:p w:rsidR="00C34FDF" w:rsidRDefault="00AB4B48">
      <w:pPr>
        <w:pStyle w:val="a3"/>
        <w:jc w:val="both"/>
      </w:pPr>
      <w: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C34FDF" w:rsidRDefault="00AB4B48">
      <w:pPr>
        <w:pStyle w:val="a3"/>
        <w:jc w:val="both"/>
      </w:pPr>
      <w: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C34FDF" w:rsidRDefault="00AB4B48">
      <w:pPr>
        <w:pStyle w:val="a3"/>
        <w:jc w:val="both"/>
      </w:pPr>
      <w:r>
        <w:t>7.3.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C34FDF" w:rsidRDefault="00AB4B48">
      <w:pPr>
        <w:pStyle w:val="a3"/>
        <w:jc w:val="both"/>
      </w:pPr>
      <w:r>
        <w:t>об'єктів житлової та/або нежитлової нерухомості, в тому числі їх часток, що перебувають у власності платника податку;</w:t>
      </w:r>
    </w:p>
    <w:p w:rsidR="00C34FDF" w:rsidRDefault="00AB4B48">
      <w:pPr>
        <w:pStyle w:val="a3"/>
        <w:jc w:val="both"/>
      </w:pPr>
      <w:r>
        <w:t>розміру загальної площі об'єктів житлової та/або нежитлової нерухомості, що перебувають у власності платника податку;</w:t>
      </w:r>
    </w:p>
    <w:p w:rsidR="00C34FDF" w:rsidRDefault="00AB4B48">
      <w:pPr>
        <w:pStyle w:val="a3"/>
        <w:jc w:val="both"/>
      </w:pPr>
      <w:r>
        <w:t>права на користування пільгою із сплати податку;</w:t>
      </w:r>
    </w:p>
    <w:p w:rsidR="00C34FDF" w:rsidRDefault="00AB4B48">
      <w:pPr>
        <w:pStyle w:val="a3"/>
        <w:jc w:val="both"/>
      </w:pPr>
      <w:r>
        <w:t>розміру ставки податку;</w:t>
      </w:r>
    </w:p>
    <w:p w:rsidR="00C34FDF" w:rsidRDefault="00AB4B48">
      <w:pPr>
        <w:pStyle w:val="a3"/>
        <w:jc w:val="both"/>
      </w:pPr>
      <w:r>
        <w:t>нарахованої суми податку.</w:t>
      </w:r>
    </w:p>
    <w:p w:rsidR="00C34FDF" w:rsidRDefault="00AB4B48">
      <w:pPr>
        <w:pStyle w:val="a3"/>
        <w:jc w:val="both"/>
      </w:pPr>
      <w: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C34FDF" w:rsidRDefault="00AB4B48">
      <w:pPr>
        <w:pStyle w:val="a3"/>
        <w:jc w:val="both"/>
      </w:pPr>
      <w:r>
        <w:t xml:space="preserve">7.4.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w:t>
      </w:r>
      <w:r>
        <w:lastRenderedPageBreak/>
        <w:t>нерухомого майна станом на перше число відповідного кварталу в порядку, визначеному Кабінетом Міністрів України.</w:t>
      </w:r>
    </w:p>
    <w:p w:rsidR="00C34FDF" w:rsidRDefault="00AB4B48">
      <w:pPr>
        <w:pStyle w:val="a3"/>
        <w:jc w:val="both"/>
      </w:pPr>
      <w:r>
        <w:t xml:space="preserve">7.5.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w:t>
      </w:r>
      <w:r>
        <w:rPr>
          <w:color w:val="0000FF"/>
        </w:rPr>
        <w:t>статтею 46 Податкового кодексу України</w:t>
      </w:r>
      <w:r>
        <w:t>, з розбивкою річної суми рівними частками поквартально.</w:t>
      </w:r>
    </w:p>
    <w:p w:rsidR="00C34FDF" w:rsidRDefault="00AB4B48">
      <w:pPr>
        <w:pStyle w:val="a3"/>
        <w:jc w:val="both"/>
      </w:pPr>
      <w: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C34FDF" w:rsidRDefault="00AB4B48">
      <w:pPr>
        <w:pStyle w:val="3"/>
        <w:jc w:val="center"/>
        <w:rPr>
          <w:rFonts w:eastAsia="Times New Roman"/>
        </w:rPr>
      </w:pPr>
      <w:r>
        <w:rPr>
          <w:rFonts w:eastAsia="Times New Roman"/>
        </w:rPr>
        <w:t>8. Порядок обчислення сум податку в разі зміни власника об'єкта оподаткування податком</w:t>
      </w:r>
    </w:p>
    <w:p w:rsidR="00C34FDF" w:rsidRDefault="00AB4B48">
      <w:pPr>
        <w:pStyle w:val="a3"/>
        <w:jc w:val="both"/>
      </w:pPr>
      <w:r>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C34FDF" w:rsidRDefault="00AB4B48">
      <w:pPr>
        <w:pStyle w:val="a3"/>
        <w:jc w:val="both"/>
      </w:pPr>
      <w:r>
        <w:t>8.2. Контролюючий орган надсилає податкове повідомлення-рішення новому власнику після отримання інформації про перехід права власності.</w:t>
      </w:r>
    </w:p>
    <w:p w:rsidR="00C34FDF" w:rsidRDefault="00AB4B48">
      <w:pPr>
        <w:pStyle w:val="3"/>
        <w:jc w:val="center"/>
        <w:rPr>
          <w:rFonts w:eastAsia="Times New Roman"/>
        </w:rPr>
      </w:pPr>
      <w:r>
        <w:rPr>
          <w:rFonts w:eastAsia="Times New Roman"/>
        </w:rPr>
        <w:t>9. Порядок сплати податку</w:t>
      </w:r>
    </w:p>
    <w:p w:rsidR="00C34FDF" w:rsidRDefault="00AB4B48">
      <w:pPr>
        <w:pStyle w:val="a3"/>
        <w:jc w:val="both"/>
      </w:pPr>
      <w:r>
        <w:t xml:space="preserve">9.1. Податок сплачується за місцем розташування об'єкта/об'єктів оподаткування і зараховується до бюджету міста Києва згідно з положеннями </w:t>
      </w:r>
      <w:r>
        <w:rPr>
          <w:color w:val="0000FF"/>
        </w:rPr>
        <w:t>Бюджетного кодексу України</w:t>
      </w:r>
      <w:r>
        <w:t>.</w:t>
      </w:r>
    </w:p>
    <w:p w:rsidR="00C34FDF" w:rsidRDefault="00AB4B48">
      <w:pPr>
        <w:pStyle w:val="3"/>
        <w:jc w:val="center"/>
        <w:rPr>
          <w:rFonts w:eastAsia="Times New Roman"/>
        </w:rPr>
      </w:pPr>
      <w:r>
        <w:rPr>
          <w:rFonts w:eastAsia="Times New Roman"/>
        </w:rPr>
        <w:t>10. Строки сплати податку</w:t>
      </w:r>
    </w:p>
    <w:p w:rsidR="00C34FDF" w:rsidRDefault="00AB4B48">
      <w:pPr>
        <w:pStyle w:val="a3"/>
        <w:jc w:val="both"/>
      </w:pPr>
      <w:r>
        <w:t>10.1. Податкове зобов'язання за звітний рік з податку сплачується:</w:t>
      </w:r>
    </w:p>
    <w:p w:rsidR="00C34FDF" w:rsidRDefault="00AB4B48">
      <w:pPr>
        <w:pStyle w:val="a3"/>
        <w:jc w:val="both"/>
      </w:pPr>
      <w:r>
        <w:t>а) фізичними особами - протягом 60 днів з дня вручення податкового повідомлення-рішення;</w:t>
      </w:r>
    </w:p>
    <w:p w:rsidR="00C34FDF" w:rsidRDefault="00AB4B48">
      <w:pPr>
        <w:pStyle w:val="a3"/>
        <w:jc w:val="both"/>
      </w:pPr>
      <w: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C34FDF" w:rsidRDefault="00AB4B48">
      <w:pPr>
        <w:pStyle w:val="a3"/>
        <w:jc w:val="both"/>
      </w:pPr>
      <w:r>
        <w:t>10.2. У разі якщо контролюючий орган не надіслав (не вручив) податкове/податкові повідомлення-рішення у строки, встановлені пунктом 7.2 цього Положення, фізичні особи звільняються від відповідальності, передбаченої цим Кодексом за несвоєчасну сплату податкового зобов'язання.</w:t>
      </w:r>
    </w:p>
    <w:p w:rsidR="00C34FDF" w:rsidRDefault="00AB4B48">
      <w:pPr>
        <w:pStyle w:val="a3"/>
        <w:jc w:val="both"/>
      </w:pPr>
      <w:r>
        <w:t xml:space="preserve">10.3. Податкове зобов'язання з цього податку може бути нараховано за податкові (звітні) періоди (роки) в межах строків, визначених </w:t>
      </w:r>
      <w:r>
        <w:rPr>
          <w:color w:val="0000FF"/>
        </w:rPr>
        <w:t>пунктом 102.1 статті 102 Податкового кодексу України</w:t>
      </w:r>
      <w:r>
        <w:t>.</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lastRenderedPageBreak/>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t xml:space="preserve">Таблиця N 1 до додатка 1 </w:t>
            </w:r>
            <w:r>
              <w:br/>
              <w:t xml:space="preserve">до рішення Київської міської ради 23.06.2011 N 242/5629 </w:t>
            </w:r>
            <w:r>
              <w:br/>
              <w:t xml:space="preserve">(у редакції рішення Київської міської ради </w:t>
            </w:r>
            <w:r>
              <w:br/>
              <w:t>від 18.10.2018 N 1910/5974)</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СТАВКИ</w:t>
      </w:r>
      <w:r>
        <w:rPr>
          <w:rFonts w:eastAsia="Times New Roman"/>
        </w:rPr>
        <w:br/>
        <w:t>податку на нерухоме майно, відмінне від земельної ділянки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703"/>
        <w:gridCol w:w="1593"/>
        <w:gridCol w:w="2051"/>
        <w:gridCol w:w="3992"/>
      </w:tblGrid>
      <w:tr w:rsidR="00C34FDF">
        <w:trPr>
          <w:tblCellSpacing w:w="18" w:type="dxa"/>
        </w:trPr>
        <w:tc>
          <w:tcPr>
            <w:tcW w:w="9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міста</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району</w:t>
            </w:r>
          </w:p>
        </w:tc>
        <w:tc>
          <w:tcPr>
            <w:tcW w:w="11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згідно з КОАТУУ</w:t>
            </w:r>
          </w:p>
        </w:tc>
        <w:tc>
          <w:tcPr>
            <w:tcW w:w="2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Найменування адміністративно-територіальної одиниці, або населеного пункту, або території об'єднаної територіальної громади</w:t>
            </w:r>
          </w:p>
        </w:tc>
      </w:tr>
      <w:tr w:rsidR="00C34FDF">
        <w:trPr>
          <w:tblCellSpacing w:w="18" w:type="dxa"/>
        </w:trPr>
        <w:tc>
          <w:tcPr>
            <w:tcW w:w="9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26000000000</w:t>
            </w:r>
          </w:p>
        </w:tc>
        <w:tc>
          <w:tcPr>
            <w:tcW w:w="2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м. Київ</w:t>
            </w:r>
          </w:p>
        </w:tc>
      </w:tr>
    </w:tbl>
    <w:p w:rsidR="00C34FDF" w:rsidRDefault="00AB4B48">
      <w:pPr>
        <w:rPr>
          <w:rFonts w:eastAsia="Times New Roman"/>
        </w:rPr>
      </w:pPr>
      <w:r>
        <w:rPr>
          <w:rFonts w:eastAsia="Times New Roman"/>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78"/>
        <w:gridCol w:w="4341"/>
        <w:gridCol w:w="2143"/>
        <w:gridCol w:w="1977"/>
      </w:tblGrid>
      <w:tr w:rsidR="00C34FDF">
        <w:trPr>
          <w:tblCellSpacing w:w="18" w:type="dxa"/>
        </w:trPr>
        <w:tc>
          <w:tcPr>
            <w:tcW w:w="2800" w:type="pct"/>
            <w:gridSpan w:val="2"/>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Класифікація будівель та споруд</w:t>
            </w:r>
            <w:r>
              <w:rPr>
                <w:vertAlign w:val="superscript"/>
              </w:rPr>
              <w:t xml:space="preserve"> 1</w:t>
            </w:r>
          </w:p>
        </w:tc>
        <w:tc>
          <w:tcPr>
            <w:tcW w:w="2200" w:type="pct"/>
            <w:gridSpan w:val="2"/>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Ставки податку за 1 кв. метр (відсотків розміру мінімальної заробітної плати)</w:t>
            </w:r>
          </w:p>
        </w:tc>
      </w:tr>
      <w:tr w:rsidR="00C34FDF">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w:t>
            </w:r>
            <w:r>
              <w:rPr>
                <w:vertAlign w:val="superscript"/>
              </w:rPr>
              <w:t xml:space="preserve"> 2</w:t>
            </w:r>
          </w:p>
        </w:tc>
        <w:tc>
          <w:tcPr>
            <w:tcW w:w="2350" w:type="pct"/>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Найменування</w:t>
            </w:r>
            <w:r>
              <w:rPr>
                <w:vertAlign w:val="superscript"/>
              </w:rPr>
              <w:t xml:space="preserve"> 1</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для юридичних осіб</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для фізичних осіб</w:t>
            </w:r>
          </w:p>
        </w:tc>
      </w:tr>
      <w:tr w:rsidR="00C34FDF">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для усіх місць розташування (зональності)</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для усіх місць розташування (зональності)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житлові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Будинки одноквартирні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1110</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Будинки одноквартирні</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1110.1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одноквартирні масової забудови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1110.2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Котеджі та будинки одноквартирні підвищеної комфортності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1110.3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садибного типу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1110.4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дачні та садові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Будинки з двома та більше квартирами</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Будинки з двома квартирами</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1121.1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двоквартирні масової забудови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1121.2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Котеджі та будинки двоквартирні підвищеної комфортності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Будинки з трьома та більше квартирами</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1122.1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багатоквартирні масової забудови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1122.2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багатоквартирні підвищеної комфортності, індивідуальні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1122.3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житлові готельного типу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r>
              <w:rPr>
                <w:vertAlign w:val="superscript"/>
              </w:rPr>
              <w:t xml:space="preserve"> 4</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Гуртожитки</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1130.1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Гуртожитки для робітників та службовців</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1130.2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Гуртожитки для студентів вищих навчальних закладів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1130.3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Гуртожитки для учнів навчальних закладів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1130.4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Будинки-інтернати для людей похилого віку та інвалідів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1130.5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Будинки дитини та сирітські будинки</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1130.6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Будинки для біженців, притулки для бездомних</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1130.9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Будинки для колективного проживання інші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нежитлові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Готелі, ресторани та подібні будівлі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готельні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1211.1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Готелі</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1211.2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Мотелі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1211.3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Кемпінги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1211.4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Пансіонати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1211.5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Ресторани та бари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Інші будівлі для тимчасового проживання</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1212.1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Туристичні бази та гірські притулки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1212.2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Дитячі та сімейні табори відпочинку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1212.3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Центри та будинки відпочинку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1212.9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Інші будівлі для тимчасового проживання, не класифіковані раніше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офісні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1220</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офісні</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1220.1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органів державного та місцевого управління</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1220.2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фінансового обслуговування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1220.3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органів правосуддя</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1220.4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закордонних представництв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1220.5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Адміністративно-побутові будівлі промислових підприємств</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1220.9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для конторських та адміністративних цілей інші</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торговельні</w:t>
            </w:r>
            <w:r>
              <w:rPr>
                <w:vertAlign w:val="superscript"/>
              </w:rPr>
              <w:t xml:space="preserve"> 3</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торговельні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Торгові центри, універмаги, магазини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Криті ринки, павільйони та зали для ярмарків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Станції технічного обслуговування автомобілів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Їдальні, кафе, закусочні тощо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Бази та склади підприємств торгівлі і громадського харчування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підприємств побутового обслуговування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торговельні інші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транспорту та засобів зв'язку</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Вокзали, аеровокзали, будівлі засобів зв'язку та пов'язані з ними будівлі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Автовокзали та інші будівлі автомобільного транспорту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Вокзали та інші будівлі залізничного транспорту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міського електротранспорту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Аеровокзали та інші будівлі повітряного транспорту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Морські та річкові вокзали, маяки та пов'язані з ними будівлі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станцій підвісних та канатних доріг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1241.7</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центрів радіо- та телевізійного мовлення, телефонних станцій, телекомунікаційних центрів тощо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1241.8</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Ангари для літаків, локомотивні, вагонні, трамвайні та тролейбусні депо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1241.9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транспорту та засобів зв'язку інші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Гаражі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1242.1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Гаражі наземні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1242.2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Гаражі підземні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1242.3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Стоянки автомобільні криті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1242.4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Навіси для велосипедів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промислові та склади</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промислові</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машинобудування та металообробної промисловості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чорної металургії</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хімічної та нафтохімічної промисловості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легкої промисловості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харчової промисловості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медичної та мікробіологічної промисловості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1251.7</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лісової, деревообробної та целюлозно-паперової промисловості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1251.8</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будівельної індустрії, будівельних матеріалів та виробів, скляної та фарфоро-фаянсової промисловості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1251.9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інших промислових виробництв, включаючи поліграфічне</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Резервуари, силоси та склади</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Резервуари для нафти, нафтопродуктів та газу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Резервуари та ємності інші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Силоси для зерна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Силоси для цементу та інших сипучих матеріалів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Склади спеціальні товарні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Холодильники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1252.7</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Складські майданчики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1252.8</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Склади універсальні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1252.9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Склади та сховища інші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для публічних виступів, закладів освітнього, медичного та оздоровчого призначення</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для публічних виступів</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1261.1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Театри, кінотеатри та концертні зали</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1261.2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Зали засідань та багатоцільові зали для публічних виступів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1261.3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Цирки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1261.4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Казино, ігорні будинки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1261.5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Музичні та танцювальні зали, дискотеки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1261.9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для публічних виступів інші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Музеї та бібліотеки</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1262.1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Музеї та художні галереї</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1262.2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Бібліотеки, книгосховища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1262.3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Технічні центри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1262.4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Планетарії</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1262.5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архівів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1262.6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зоологічних та ботанічних садів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навчальних та дослідних закладів</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науково-дослідних та проектно-вишукувальних установ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вищих навчальних закладів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шкіл та інших середніх навчальних закладів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професійно-технічних навчальних закладів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дошкільних та позашкільних навчальних закладів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спеціальних навчальних закладів для дітей з особливими потребами</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1263.7</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закладів з фахової перепідготовки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1263.8</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метеорологічних станцій, обсерваторій</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1263.9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освітніх та науково-дослідних закладів інші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1264</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лікарень та оздоровчих закладів</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1264.1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Лікарні багатопрофільні територіального обслуговування, навчальних закладів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1264.2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Лікарні профільні, диспансери</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1264.3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Материнські та дитячі реабілітаційні центри, пологові будинки</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1264.4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Поліклініки, пункти медичного обслуговування та консультації</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1264.5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Шпиталі виправних закладів, в'язниць та Збройних Сил</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1264.6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Санаторії, профілакторії та центри функціональної реабілітації</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1264.9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Заклади лікувально-профілактичні та оздоровчі інші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Зали спортивні</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Зали гімнастичні, баскетбольні, волейбольні, тенісні тощо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Басейни криті для плавання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Хокейні та льодові стадіони криті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Манежі легкоатлетичні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Тири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Зали спортивні інші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нежитлові інші</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сільськогосподарського призначення, лісівництва та рибного господарства</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для тваринництва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для птахівництва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для зберігання зерна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силосні та сінажні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для садівництва, виноградарства та виноробства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1271.6</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тепличного господарства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1271.7</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рибного господарства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1271.8</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підприємств лісівництва та звірівництва</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1271.9</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сільськогосподарського призначення інші</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1272</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для культової та релігійної діяльності</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1272.1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Церкви, собори, костьоли, мечеті, синагоги тощо</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1272.2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Похоронні бюро та ритуальні зали</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1272.3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Цвинтарі та крематорії</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1273</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Пам'ятки історичні та такі, що охороняються державою</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1273.1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Пам'ятки історії та архітектури</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1273.2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Археологічні розкопки, руїни та історичні місця, що охороняються державою</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1273.3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Меморіали, художньо-декоративні будівлі, статуї</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1274</w:t>
            </w:r>
          </w:p>
        </w:tc>
        <w:tc>
          <w:tcPr>
            <w:tcW w:w="45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Будівлі інші, не класифіковані раніше</w:t>
            </w:r>
            <w:r>
              <w:rPr>
                <w:vertAlign w:val="superscript"/>
              </w:rPr>
              <w:t xml:space="preserve"> 2</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1274.1</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Казарми Збройних Сил</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1274.2</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поліцейських та пожежних служб</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1274.3</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Будівлі виправних закладів, в'язниць та слідчих ізоляторів</w:t>
            </w:r>
            <w:r>
              <w:rPr>
                <w:vertAlign w:val="superscript"/>
              </w:rPr>
              <w:t xml:space="preserve"> 2</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1274.4</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лазень та пралень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1274.5</w:t>
            </w:r>
          </w:p>
        </w:tc>
        <w:tc>
          <w:tcPr>
            <w:tcW w:w="23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Будівлі з облаштування населених пунктів </w:t>
            </w:r>
          </w:p>
        </w:tc>
        <w:tc>
          <w:tcPr>
            <w:tcW w:w="11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0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bl>
    <w:p w:rsidR="00C34FDF" w:rsidRDefault="00AB4B48">
      <w:pPr>
        <w:rPr>
          <w:rFonts w:eastAsia="Times New Roman"/>
        </w:rPr>
      </w:pPr>
      <w:r>
        <w:rPr>
          <w:rFonts w:eastAsia="Times New Roman"/>
        </w:rPr>
        <w:br w:type="textWrapping" w:clear="all"/>
      </w:r>
    </w:p>
    <w:p w:rsidR="00C34FDF" w:rsidRDefault="00AB4B48">
      <w:pPr>
        <w:pStyle w:val="a3"/>
        <w:jc w:val="both"/>
        <w:rPr>
          <w:sz w:val="20"/>
          <w:szCs w:val="20"/>
        </w:rPr>
      </w:pPr>
      <w:r>
        <w:t>____________</w:t>
      </w:r>
      <w:r>
        <w:br/>
      </w:r>
      <w:r>
        <w:rPr>
          <w:vertAlign w:val="superscript"/>
        </w:rPr>
        <w:t>1</w:t>
      </w:r>
      <w:r>
        <w:t xml:space="preserve"> </w:t>
      </w:r>
      <w:r>
        <w:rPr>
          <w:sz w:val="20"/>
          <w:szCs w:val="20"/>
        </w:rPr>
        <w:t xml:space="preserve">Класифікація будівель та споруд, код та найменування зазначаються відповідно до Державного класифікатора будівель та споруд ДК 018-2000, затвердженого </w:t>
      </w:r>
      <w:r>
        <w:rPr>
          <w:color w:val="0000FF"/>
          <w:sz w:val="20"/>
          <w:szCs w:val="20"/>
        </w:rPr>
        <w:t>наказом Держстандарту від 17 серпня 2000 р. N 507</w:t>
      </w:r>
      <w:r>
        <w:rPr>
          <w:sz w:val="20"/>
          <w:szCs w:val="20"/>
        </w:rPr>
        <w:t>.</w:t>
      </w:r>
    </w:p>
    <w:p w:rsidR="00C34FDF" w:rsidRDefault="00AB4B48">
      <w:pPr>
        <w:pStyle w:val="a3"/>
        <w:jc w:val="both"/>
        <w:rPr>
          <w:sz w:val="20"/>
          <w:szCs w:val="20"/>
        </w:rPr>
      </w:pPr>
      <w:r>
        <w:rPr>
          <w:vertAlign w:val="superscript"/>
        </w:rPr>
        <w:t>2</w:t>
      </w:r>
      <w:r>
        <w:t xml:space="preserve"> </w:t>
      </w:r>
      <w:r>
        <w:rPr>
          <w:sz w:val="20"/>
          <w:szCs w:val="20"/>
        </w:rPr>
        <w:t xml:space="preserve">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w:t>
      </w:r>
      <w:r>
        <w:rPr>
          <w:color w:val="0000FF"/>
          <w:sz w:val="20"/>
          <w:szCs w:val="20"/>
        </w:rPr>
        <w:t>підпункту 266.2.2 пункту 266.2</w:t>
      </w:r>
      <w:r>
        <w:rPr>
          <w:sz w:val="20"/>
          <w:szCs w:val="20"/>
        </w:rPr>
        <w:t xml:space="preserve"> та </w:t>
      </w:r>
      <w:r>
        <w:rPr>
          <w:color w:val="0000FF"/>
          <w:sz w:val="20"/>
          <w:szCs w:val="20"/>
        </w:rPr>
        <w:t>пункту 266.4 статті 266 Податкового кодексу України</w:t>
      </w:r>
      <w:r>
        <w:rPr>
          <w:sz w:val="20"/>
          <w:szCs w:val="20"/>
        </w:rPr>
        <w:t>.</w:t>
      </w:r>
    </w:p>
    <w:p w:rsidR="00C34FDF" w:rsidRDefault="00AB4B48">
      <w:pPr>
        <w:pStyle w:val="a3"/>
        <w:jc w:val="both"/>
        <w:rPr>
          <w:sz w:val="20"/>
          <w:szCs w:val="20"/>
        </w:rPr>
      </w:pPr>
      <w:r>
        <w:rPr>
          <w:vertAlign w:val="superscript"/>
        </w:rPr>
        <w:t xml:space="preserve">3 </w:t>
      </w:r>
      <w:r>
        <w:rPr>
          <w:sz w:val="20"/>
          <w:szCs w:val="20"/>
        </w:rPr>
        <w:t>З 1 січня по 31 грудня 2019 року до ставки податку об'єктів нерухомості, що класифікуються за цією групою, застосовується понижуючий коефіцієнт 0,75.</w:t>
      </w:r>
    </w:p>
    <w:p w:rsidR="00C34FDF" w:rsidRDefault="00AB4B48">
      <w:pPr>
        <w:pStyle w:val="a3"/>
        <w:jc w:val="both"/>
        <w:rPr>
          <w:sz w:val="20"/>
          <w:szCs w:val="20"/>
        </w:rPr>
      </w:pPr>
      <w:r>
        <w:rPr>
          <w:vertAlign w:val="superscript"/>
        </w:rPr>
        <w:t xml:space="preserve">4 </w:t>
      </w:r>
      <w:r>
        <w:rPr>
          <w:sz w:val="20"/>
          <w:szCs w:val="20"/>
        </w:rPr>
        <w:t>З 1 січня по 31 грудня 2019 року до ставки податку об'єктів нерухомості, що класифікуються за цими підкласами, для фізичних осіб застосовується понижуючий коефіцієнт 0,75.</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right"/>
      </w:pPr>
      <w:r>
        <w:t>(додаток 1 із змінами, внесеними згідно з рішеннями</w:t>
      </w:r>
      <w:r>
        <w:br/>
        <w:t> Київської міської ради від 22.12.2015 р. N 57/57,</w:t>
      </w:r>
      <w:r>
        <w:br/>
        <w:t>від 11.02.2016 р. N 103/103,</w:t>
      </w:r>
      <w:r>
        <w:br/>
        <w:t>від 22.12.2016 р. N 791/1795,</w:t>
      </w:r>
      <w:r>
        <w:br/>
        <w:t>від 01.06.2017 р. N 423/2645,</w:t>
      </w:r>
      <w:r>
        <w:br/>
        <w:t>у редакції рішення Київської міської</w:t>
      </w:r>
      <w:r>
        <w:br/>
        <w:t> ради від 18.10.2018 р. N 1910/5974,</w:t>
      </w:r>
      <w:r>
        <w:br/>
      </w:r>
      <w:r>
        <w:rPr>
          <w:i/>
          <w:iCs/>
        </w:rPr>
        <w:t xml:space="preserve">яке застосовується з </w:t>
      </w:r>
      <w:r>
        <w:rPr>
          <w:i/>
          <w:iCs/>
          <w:color w:val="0000FF"/>
        </w:rPr>
        <w:t>01.01.2019 р.</w:t>
      </w:r>
      <w:r>
        <w:rPr>
          <w:i/>
          <w:iCs/>
        </w:rPr>
        <w:t>)</w:t>
      </w:r>
    </w:p>
    <w:p w:rsidR="00C34FDF" w:rsidRDefault="00AB4B48">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lastRenderedPageBreak/>
              <w:t>Додаток 2</w:t>
            </w:r>
            <w:r>
              <w:br/>
              <w:t>до рішення Київської міської ради</w:t>
            </w:r>
            <w:r>
              <w:br/>
              <w:t>23.06.2011 N 242/5629</w:t>
            </w:r>
            <w:r>
              <w:br/>
              <w:t>(у редакції рішення Київської міської ради</w:t>
            </w:r>
            <w:r>
              <w:br/>
              <w:t>від 28.01.2015 N 58/923)</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ПОЛОЖЕННЯ</w:t>
      </w:r>
      <w:r>
        <w:rPr>
          <w:rFonts w:eastAsia="Times New Roman"/>
        </w:rPr>
        <w:br/>
        <w:t>про транспортний податок</w:t>
      </w:r>
    </w:p>
    <w:p w:rsidR="00C34FDF" w:rsidRDefault="00AB4B48">
      <w:pPr>
        <w:pStyle w:val="3"/>
        <w:jc w:val="both"/>
        <w:rPr>
          <w:rFonts w:eastAsia="Times New Roman"/>
        </w:rPr>
      </w:pPr>
      <w:r>
        <w:rPr>
          <w:rFonts w:eastAsia="Times New Roman"/>
        </w:rPr>
        <w:t>1. Платники податку</w:t>
      </w:r>
    </w:p>
    <w:p w:rsidR="00C34FDF" w:rsidRDefault="00AB4B48">
      <w:pPr>
        <w:pStyle w:val="a3"/>
        <w:jc w:val="both"/>
      </w:pPr>
      <w:r>
        <w:t>1.1. Платниками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Положення є об'єктами оподаткування.</w:t>
      </w:r>
    </w:p>
    <w:p w:rsidR="00C34FDF" w:rsidRDefault="00AB4B48">
      <w:pPr>
        <w:pStyle w:val="3"/>
        <w:jc w:val="both"/>
        <w:rPr>
          <w:rFonts w:eastAsia="Times New Roman"/>
        </w:rPr>
      </w:pPr>
      <w:r>
        <w:rPr>
          <w:rFonts w:eastAsia="Times New Roman"/>
        </w:rPr>
        <w:t>2. Об'єкт оподаткування</w:t>
      </w:r>
    </w:p>
    <w:p w:rsidR="00C34FDF" w:rsidRDefault="00AB4B48">
      <w:pPr>
        <w:pStyle w:val="a3"/>
        <w:jc w:val="both"/>
      </w:pPr>
      <w: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C34FDF" w:rsidRDefault="00AB4B48">
      <w:pPr>
        <w:pStyle w:val="a3"/>
        <w:jc w:val="right"/>
      </w:pPr>
      <w:r>
        <w:t>(абзац перший пункту 2.1 із змінами, внесеними згідно з</w:t>
      </w:r>
      <w:r>
        <w:br/>
        <w:t> рішенням Київської міської ради від 22.12.2016 р. N 791/1795)</w:t>
      </w:r>
    </w:p>
    <w:p w:rsidR="00C34FDF" w:rsidRDefault="00AB4B48">
      <w:pPr>
        <w:pStyle w:val="a3"/>
        <w:jc w:val="both"/>
      </w:pPr>
      <w: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rsidR="00C34FDF" w:rsidRDefault="00AB4B48">
      <w:pPr>
        <w:pStyle w:val="a3"/>
        <w:jc w:val="right"/>
      </w:pPr>
      <w:r>
        <w:t>(абзац другий пункту 2.1 у редакції рішення</w:t>
      </w:r>
      <w:r>
        <w:br/>
        <w:t> Київської міської ради від 01.06.2017 р. N 423/2645)</w:t>
      </w:r>
    </w:p>
    <w:p w:rsidR="00C34FDF" w:rsidRDefault="00AB4B48">
      <w:pPr>
        <w:pStyle w:val="a3"/>
        <w:jc w:val="right"/>
      </w:pPr>
      <w:r>
        <w:t>(пункт 2.1 у редакції рішення Київської</w:t>
      </w:r>
      <w:r>
        <w:br/>
        <w:t> міської ради від 11.02.2016 р. N 103/103)</w:t>
      </w:r>
    </w:p>
    <w:p w:rsidR="00C34FDF" w:rsidRDefault="00AB4B48">
      <w:pPr>
        <w:pStyle w:val="a3"/>
        <w:jc w:val="both"/>
      </w:pPr>
      <w: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C34FDF" w:rsidRDefault="00AB4B48">
      <w:pPr>
        <w:pStyle w:val="a3"/>
        <w:jc w:val="right"/>
      </w:pPr>
      <w:r>
        <w:t>(пункт 2.1 доповнено абзацом третім згідно з рішенням</w:t>
      </w:r>
      <w:r>
        <w:br/>
        <w:t> Київської міської ради від 01.06.2017 р. N 423/2645)</w:t>
      </w:r>
    </w:p>
    <w:p w:rsidR="00C34FDF" w:rsidRDefault="00AB4B48">
      <w:pPr>
        <w:pStyle w:val="3"/>
        <w:jc w:val="both"/>
        <w:rPr>
          <w:rFonts w:eastAsia="Times New Roman"/>
        </w:rPr>
      </w:pPr>
      <w:r>
        <w:rPr>
          <w:rFonts w:eastAsia="Times New Roman"/>
        </w:rPr>
        <w:t>3. База оподаткування</w:t>
      </w:r>
    </w:p>
    <w:p w:rsidR="00C34FDF" w:rsidRDefault="00AB4B48">
      <w:pPr>
        <w:pStyle w:val="a3"/>
        <w:jc w:val="both"/>
      </w:pPr>
      <w:r>
        <w:lastRenderedPageBreak/>
        <w:t>3.1. Базою оподаткування є легковий автомобіль, що є об'єктом оподаткування відповідно до підпункту 2.1 пункту 2 цього Положення.</w:t>
      </w:r>
    </w:p>
    <w:p w:rsidR="00C34FDF" w:rsidRDefault="00AB4B48">
      <w:pPr>
        <w:pStyle w:val="3"/>
        <w:jc w:val="both"/>
        <w:rPr>
          <w:rFonts w:eastAsia="Times New Roman"/>
        </w:rPr>
      </w:pPr>
      <w:r>
        <w:rPr>
          <w:rFonts w:eastAsia="Times New Roman"/>
        </w:rPr>
        <w:t>4. Ставки податку</w:t>
      </w:r>
    </w:p>
    <w:p w:rsidR="00C34FDF" w:rsidRDefault="00AB4B48">
      <w:pPr>
        <w:pStyle w:val="a3"/>
        <w:jc w:val="both"/>
      </w:pPr>
      <w:r>
        <w:t>4.1.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2.1 пункту 2 цього Положення.</w:t>
      </w:r>
    </w:p>
    <w:p w:rsidR="00C34FDF" w:rsidRDefault="00AB4B48">
      <w:pPr>
        <w:pStyle w:val="3"/>
        <w:jc w:val="both"/>
        <w:rPr>
          <w:rFonts w:eastAsia="Times New Roman"/>
        </w:rPr>
      </w:pPr>
      <w:r>
        <w:rPr>
          <w:rFonts w:eastAsia="Times New Roman"/>
        </w:rPr>
        <w:t>5. Податковий період</w:t>
      </w:r>
    </w:p>
    <w:p w:rsidR="00C34FDF" w:rsidRDefault="00AB4B48">
      <w:pPr>
        <w:pStyle w:val="a3"/>
        <w:jc w:val="both"/>
      </w:pPr>
      <w:r>
        <w:t>5.1. Базовий податковий (звітний) період дорівнює календарному року.</w:t>
      </w:r>
    </w:p>
    <w:p w:rsidR="00C34FDF" w:rsidRDefault="00AB4B48">
      <w:pPr>
        <w:pStyle w:val="3"/>
        <w:jc w:val="both"/>
        <w:rPr>
          <w:rFonts w:eastAsia="Times New Roman"/>
        </w:rPr>
      </w:pPr>
      <w:r>
        <w:rPr>
          <w:rFonts w:eastAsia="Times New Roman"/>
        </w:rPr>
        <w:t>6. Порядок обчислення та сплати податку</w:t>
      </w:r>
    </w:p>
    <w:p w:rsidR="00C34FDF" w:rsidRDefault="00AB4B48">
      <w:pPr>
        <w:pStyle w:val="a3"/>
        <w:jc w:val="both"/>
      </w:pPr>
      <w: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C34FDF" w:rsidRDefault="00AB4B48">
      <w:pPr>
        <w:pStyle w:val="a3"/>
        <w:jc w:val="both"/>
      </w:pPr>
      <w: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C34FDF" w:rsidRDefault="00AB4B48">
      <w:pPr>
        <w:pStyle w:val="a3"/>
        <w:jc w:val="both"/>
      </w:pPr>
      <w:r>
        <w:t>Щодо об'єктів оподаткування, придбаних протягом року, податок сплачується фізичною особою - 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C34FDF" w:rsidRDefault="00AB4B48">
      <w:pPr>
        <w:pStyle w:val="a3"/>
        <w:jc w:val="both"/>
      </w:pPr>
      <w: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C34FDF" w:rsidRDefault="00AB4B48">
      <w:pPr>
        <w:pStyle w:val="a3"/>
        <w:jc w:val="both"/>
      </w:pPr>
      <w:r>
        <w:t>6.3. Органи внутрішніх справ зобов'язані до 1 квітня 2015 року подати контролюючим органам за місцем реєстрації об'єкта оподаткування відомості, необхідні для розрахунку та справляння податку фізичними та юридичними особами.</w:t>
      </w:r>
    </w:p>
    <w:p w:rsidR="00C34FDF" w:rsidRDefault="00AB4B48">
      <w:pPr>
        <w:pStyle w:val="a3"/>
        <w:jc w:val="both"/>
      </w:pPr>
      <w:r>
        <w:t>З 1 квітня 2015 року органи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C34FDF" w:rsidRDefault="00AB4B48">
      <w:pPr>
        <w:pStyle w:val="a3"/>
        <w:jc w:val="both"/>
      </w:pPr>
      <w: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C34FDF" w:rsidRDefault="00AB4B48">
      <w:pPr>
        <w:pStyle w:val="a3"/>
        <w:jc w:val="right"/>
      </w:pPr>
      <w:r>
        <w:t>(пункт 6.3 у редакції рішення Київської</w:t>
      </w:r>
      <w:r>
        <w:br/>
        <w:t> міської ради від 01.06.2017 р. N 423/2645)</w:t>
      </w:r>
    </w:p>
    <w:p w:rsidR="00C34FDF" w:rsidRDefault="00AB4B48">
      <w:pPr>
        <w:pStyle w:val="a3"/>
        <w:jc w:val="both"/>
      </w:pPr>
      <w: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w:t>
      </w:r>
      <w:r>
        <w:rPr>
          <w:color w:val="0000FF"/>
        </w:rPr>
        <w:t>статтею 46 Податкового кодексу України</w:t>
      </w:r>
      <w:r>
        <w:t>, з розбивкою річної суми рівними частками поквартально.</w:t>
      </w:r>
    </w:p>
    <w:p w:rsidR="00C34FDF" w:rsidRDefault="00AB4B48">
      <w:pPr>
        <w:pStyle w:val="a3"/>
        <w:jc w:val="both"/>
      </w:pPr>
      <w:r>
        <w:lastRenderedPageBreak/>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C34FDF" w:rsidRDefault="00AB4B48">
      <w:pPr>
        <w:pStyle w:val="a3"/>
        <w:jc w:val="both"/>
      </w:pPr>
      <w: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C34FDF" w:rsidRDefault="00AB4B48">
      <w:pPr>
        <w:pStyle w:val="a3"/>
        <w:jc w:val="both"/>
      </w:pPr>
      <w:r>
        <w:t>Контролюючий орган надсилає податкове повідомлення-рішення новому власнику після отримання інформації про перехід права власності.</w:t>
      </w:r>
    </w:p>
    <w:p w:rsidR="00C34FDF" w:rsidRDefault="00AB4B48">
      <w:pPr>
        <w:pStyle w:val="a3"/>
        <w:jc w:val="both"/>
      </w:pPr>
      <w: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C34FDF" w:rsidRDefault="00AB4B48">
      <w:pPr>
        <w:pStyle w:val="a3"/>
        <w:jc w:val="both"/>
      </w:pPr>
      <w: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C34FDF" w:rsidRDefault="00AB4B48">
      <w:pPr>
        <w:pStyle w:val="a3"/>
        <w:jc w:val="right"/>
      </w:pPr>
      <w:r>
        <w:t>(розділ 6 доповнено пунктом 6.7 згідно з рішенням</w:t>
      </w:r>
      <w:r>
        <w:br/>
        <w:t> Київської міської ради від 11.02.2016 р. N 103/103)</w:t>
      </w:r>
    </w:p>
    <w:p w:rsidR="00C34FDF" w:rsidRDefault="00AB4B48">
      <w:pPr>
        <w:pStyle w:val="a3"/>
        <w:jc w:val="both"/>
      </w:pPr>
      <w:r>
        <w:t>6.8. У разі незаконного заволодіння третьою особою легковим автомобілем, який відповідно до пункту 2.1 розділу 2 цього Положення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C34FDF" w:rsidRDefault="00AB4B48">
      <w:pPr>
        <w:pStyle w:val="a3"/>
        <w:jc w:val="both"/>
      </w:pPr>
      <w: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C34FDF" w:rsidRDefault="00AB4B48">
      <w:pPr>
        <w:pStyle w:val="a3"/>
        <w:jc w:val="right"/>
      </w:pPr>
      <w:r>
        <w:t>(розділ 6 доповнено пунктом 6.8 згідно з рішенням</w:t>
      </w:r>
      <w:r>
        <w:br/>
        <w:t> Київської міської ради від 11.02.2016 р. N 103/103)</w:t>
      </w:r>
    </w:p>
    <w:p w:rsidR="00C34FDF" w:rsidRDefault="00AB4B48">
      <w:pPr>
        <w:pStyle w:val="a3"/>
        <w:jc w:val="both"/>
      </w:pPr>
      <w:r>
        <w:t>6.9. У разі незаконного заволодіння третьою особою легковим автомобілем, який відповідно до пункту 2.1 розділу 2 цього Положення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C34FDF" w:rsidRDefault="00AB4B48">
      <w:pPr>
        <w:pStyle w:val="a3"/>
        <w:jc w:val="both"/>
      </w:pPr>
      <w: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C34FDF" w:rsidRDefault="00AB4B48">
      <w:pPr>
        <w:pStyle w:val="a3"/>
        <w:jc w:val="right"/>
      </w:pPr>
      <w:r>
        <w:lastRenderedPageBreak/>
        <w:t>(розділ 6 доповнено пунктом 6.9 згідно з рішенням</w:t>
      </w:r>
      <w:r>
        <w:br/>
        <w:t> Київської міської ради від 11.02.2016 р. N 103/103)</w:t>
      </w:r>
    </w:p>
    <w:p w:rsidR="00C34FDF" w:rsidRDefault="00AB4B48">
      <w:pPr>
        <w:pStyle w:val="a3"/>
        <w:jc w:val="both"/>
      </w:pPr>
      <w: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C34FDF" w:rsidRDefault="00AB4B48">
      <w:pPr>
        <w:pStyle w:val="a3"/>
        <w:jc w:val="both"/>
      </w:pPr>
      <w:r>
        <w:t>а) об'єктів оподаткування, що перебувають у власності платника податку;</w:t>
      </w:r>
    </w:p>
    <w:p w:rsidR="00C34FDF" w:rsidRDefault="00AB4B48">
      <w:pPr>
        <w:pStyle w:val="a3"/>
        <w:jc w:val="both"/>
      </w:pPr>
      <w:r>
        <w:t>б) розміру ставки податку;</w:t>
      </w:r>
    </w:p>
    <w:p w:rsidR="00C34FDF" w:rsidRDefault="00AB4B48">
      <w:pPr>
        <w:pStyle w:val="a3"/>
        <w:jc w:val="both"/>
      </w:pPr>
      <w:r>
        <w:t>в) нарахованої суми податку.</w:t>
      </w:r>
    </w:p>
    <w:p w:rsidR="00C34FDF" w:rsidRDefault="00AB4B48">
      <w:pPr>
        <w:pStyle w:val="a3"/>
        <w:jc w:val="both"/>
      </w:pPr>
      <w: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C34FDF" w:rsidRDefault="00AB4B48">
      <w:pPr>
        <w:pStyle w:val="a3"/>
        <w:jc w:val="right"/>
      </w:pPr>
      <w:r>
        <w:t>(абзац п'ятий пункту 6.10 із змінами, внесеними згідно з</w:t>
      </w:r>
      <w:r>
        <w:br/>
        <w:t> рішенням Київської міської ради від 01.06.2017 р. N 423/2645)</w:t>
      </w:r>
    </w:p>
    <w:p w:rsidR="00C34FDF" w:rsidRDefault="00AB4B48">
      <w:pPr>
        <w:pStyle w:val="a3"/>
        <w:jc w:val="both"/>
      </w:pPr>
      <w: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C34FDF" w:rsidRDefault="00AB4B48">
      <w:pPr>
        <w:pStyle w:val="a3"/>
        <w:jc w:val="right"/>
      </w:pPr>
      <w:r>
        <w:t>(розділ 6 доповнено пунктом 6.10 згідно з рішенням</w:t>
      </w:r>
      <w:r>
        <w:br/>
        <w:t> Київської міської ради від 11.02.2016 р. N 103/103)</w:t>
      </w:r>
    </w:p>
    <w:p w:rsidR="00C34FDF" w:rsidRDefault="00AB4B48">
      <w:pPr>
        <w:pStyle w:val="3"/>
        <w:jc w:val="both"/>
        <w:rPr>
          <w:rFonts w:eastAsia="Times New Roman"/>
        </w:rPr>
      </w:pPr>
      <w:r>
        <w:rPr>
          <w:rFonts w:eastAsia="Times New Roman"/>
        </w:rPr>
        <w:t>7. Порядок сплати податку</w:t>
      </w:r>
    </w:p>
    <w:p w:rsidR="00C34FDF" w:rsidRDefault="00AB4B48">
      <w:pPr>
        <w:pStyle w:val="a3"/>
        <w:jc w:val="both"/>
      </w:pPr>
      <w:r>
        <w:t xml:space="preserve">7.1. Податок сплачується за місцем реєстрації об'єктів оподаткування і зараховується до відповідного бюджету згідно з положеннями </w:t>
      </w:r>
      <w:r>
        <w:rPr>
          <w:color w:val="0000FF"/>
        </w:rPr>
        <w:t>Бюджетного кодексу України</w:t>
      </w:r>
      <w:r>
        <w:t>.</w:t>
      </w:r>
    </w:p>
    <w:p w:rsidR="00C34FDF" w:rsidRDefault="00AB4B48">
      <w:pPr>
        <w:pStyle w:val="3"/>
        <w:jc w:val="both"/>
        <w:rPr>
          <w:rFonts w:eastAsia="Times New Roman"/>
        </w:rPr>
      </w:pPr>
      <w:r>
        <w:rPr>
          <w:rFonts w:eastAsia="Times New Roman"/>
        </w:rPr>
        <w:t>8. Строки сплати податку</w:t>
      </w:r>
    </w:p>
    <w:p w:rsidR="00C34FDF" w:rsidRDefault="00AB4B48">
      <w:pPr>
        <w:pStyle w:val="a3"/>
        <w:jc w:val="both"/>
      </w:pPr>
      <w:r>
        <w:t>8.1. Транспортний податок сплачується:</w:t>
      </w:r>
    </w:p>
    <w:p w:rsidR="00C34FDF" w:rsidRDefault="00AB4B48">
      <w:pPr>
        <w:pStyle w:val="a3"/>
        <w:jc w:val="both"/>
      </w:pPr>
      <w:r>
        <w:t>а) фізичними особами - протягом 60 днів з дня вручення податкового повідомлення-рішення;</w:t>
      </w:r>
    </w:p>
    <w:p w:rsidR="00C34FDF" w:rsidRDefault="00AB4B48">
      <w:pPr>
        <w:pStyle w:val="a3"/>
        <w:jc w:val="both"/>
      </w:pPr>
      <w: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both"/>
      </w:pPr>
      <w: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t xml:space="preserve">Додаток 3 </w:t>
            </w:r>
            <w:r>
              <w:br/>
              <w:t xml:space="preserve">до рішення Київської міської ради </w:t>
            </w:r>
            <w:r>
              <w:br/>
              <w:t xml:space="preserve">23.06.2011 N 242/5629 </w:t>
            </w:r>
            <w:r>
              <w:br/>
              <w:t xml:space="preserve">(у редакції рішення Київської міської ради </w:t>
            </w:r>
            <w:r>
              <w:br/>
              <w:t>від 18.10.2018 N 1910/5974)</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ПОЛОЖЕННЯ</w:t>
      </w:r>
      <w:r>
        <w:rPr>
          <w:rFonts w:eastAsia="Times New Roman"/>
        </w:rPr>
        <w:br/>
        <w:t>про плату за землю в місті Києві</w:t>
      </w:r>
    </w:p>
    <w:p w:rsidR="00C34FDF" w:rsidRDefault="00AB4B48">
      <w:pPr>
        <w:pStyle w:val="3"/>
        <w:jc w:val="center"/>
        <w:rPr>
          <w:rFonts w:eastAsia="Times New Roman"/>
        </w:rPr>
      </w:pPr>
      <w:r>
        <w:rPr>
          <w:rFonts w:eastAsia="Times New Roman"/>
        </w:rPr>
        <w:t>1. Платники земельного податку</w:t>
      </w:r>
    </w:p>
    <w:p w:rsidR="00C34FDF" w:rsidRDefault="00AB4B48">
      <w:pPr>
        <w:pStyle w:val="a3"/>
        <w:jc w:val="both"/>
      </w:pPr>
      <w:r>
        <w:t>1.1. Платниками земельного податку є:</w:t>
      </w:r>
    </w:p>
    <w:p w:rsidR="00C34FDF" w:rsidRDefault="00AB4B48">
      <w:pPr>
        <w:pStyle w:val="a3"/>
        <w:jc w:val="both"/>
      </w:pPr>
      <w:r>
        <w:t>1.1.1. власники земельних ділянок, земельних часток (паїв);</w:t>
      </w:r>
    </w:p>
    <w:p w:rsidR="00C34FDF" w:rsidRDefault="00AB4B48">
      <w:pPr>
        <w:pStyle w:val="a3"/>
        <w:jc w:val="both"/>
      </w:pPr>
      <w:r>
        <w:t>1.1.2. землекористувачі.</w:t>
      </w:r>
    </w:p>
    <w:p w:rsidR="00C34FDF" w:rsidRDefault="00AB4B48">
      <w:pPr>
        <w:pStyle w:val="a3"/>
        <w:jc w:val="both"/>
      </w:pPr>
      <w:r>
        <w:t xml:space="preserve">1.2. Особливості справляння податку суб'єктами господарювання, які застосовують спрощену систему оподаткування, обліку та звітності, встановлюються </w:t>
      </w:r>
      <w:r>
        <w:rPr>
          <w:color w:val="0000FF"/>
        </w:rPr>
        <w:t>главою 1 розділу XIV Податкового кодексу України</w:t>
      </w:r>
      <w:r>
        <w:t>.</w:t>
      </w:r>
    </w:p>
    <w:p w:rsidR="00C34FDF" w:rsidRDefault="00AB4B48">
      <w:pPr>
        <w:pStyle w:val="3"/>
        <w:jc w:val="center"/>
        <w:rPr>
          <w:rFonts w:eastAsia="Times New Roman"/>
        </w:rPr>
      </w:pPr>
      <w:r>
        <w:rPr>
          <w:rFonts w:eastAsia="Times New Roman"/>
        </w:rPr>
        <w:t>2. Об'єкти оподаткування земельним податком</w:t>
      </w:r>
    </w:p>
    <w:p w:rsidR="00C34FDF" w:rsidRDefault="00AB4B48">
      <w:pPr>
        <w:pStyle w:val="a3"/>
        <w:jc w:val="both"/>
      </w:pPr>
      <w:r>
        <w:t>2.1. Об'єктами оподаткування є:</w:t>
      </w:r>
    </w:p>
    <w:p w:rsidR="00C34FDF" w:rsidRDefault="00AB4B48">
      <w:pPr>
        <w:pStyle w:val="a3"/>
        <w:jc w:val="both"/>
      </w:pPr>
      <w:r>
        <w:t>2.1.1. земельні ділянки, які перебувають у власності або користуванні;</w:t>
      </w:r>
    </w:p>
    <w:p w:rsidR="00C34FDF" w:rsidRDefault="00AB4B48">
      <w:pPr>
        <w:pStyle w:val="a3"/>
        <w:jc w:val="both"/>
      </w:pPr>
      <w:r>
        <w:t>2.1.2. земельні частки (паї), які перебувають у власності.</w:t>
      </w:r>
    </w:p>
    <w:p w:rsidR="00C34FDF" w:rsidRDefault="00AB4B48">
      <w:pPr>
        <w:pStyle w:val="3"/>
        <w:jc w:val="center"/>
        <w:rPr>
          <w:rFonts w:eastAsia="Times New Roman"/>
        </w:rPr>
      </w:pPr>
      <w:r>
        <w:rPr>
          <w:rFonts w:eastAsia="Times New Roman"/>
        </w:rPr>
        <w:t>3. База оподаткування земельним податком</w:t>
      </w:r>
    </w:p>
    <w:p w:rsidR="00C34FDF" w:rsidRDefault="00AB4B48">
      <w:pPr>
        <w:pStyle w:val="a3"/>
        <w:jc w:val="both"/>
      </w:pPr>
      <w:r>
        <w:t>3.1. Базою оподаткування є:</w:t>
      </w:r>
    </w:p>
    <w:p w:rsidR="00C34FDF" w:rsidRDefault="00AB4B48">
      <w:pPr>
        <w:pStyle w:val="a3"/>
        <w:jc w:val="both"/>
      </w:pPr>
      <w:r>
        <w:t>3.1.1. нормативна грошова оцінка земельних ділянок з урахуванням коефіцієнта індексації, визначеного відповідно до порядку, встановленого цим Положенням;</w:t>
      </w:r>
    </w:p>
    <w:p w:rsidR="00C34FDF" w:rsidRDefault="00AB4B48">
      <w:pPr>
        <w:pStyle w:val="a3"/>
        <w:jc w:val="both"/>
      </w:pPr>
      <w:r>
        <w:t>3.2. Рішення Київської міської ради щодо нормативної грошової оцінки земельних ділянок, розташованих у межах міста Києва, офіційно оприлюднюється Київською міською радою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відповідного рішення застосовуються не раніше початку бюджетного періоду, що настає за плановим періодом.</w:t>
      </w:r>
    </w:p>
    <w:p w:rsidR="00C34FDF" w:rsidRDefault="00AB4B48">
      <w:pPr>
        <w:pStyle w:val="3"/>
        <w:jc w:val="center"/>
        <w:rPr>
          <w:rFonts w:eastAsia="Times New Roman"/>
        </w:rPr>
      </w:pPr>
      <w:r>
        <w:rPr>
          <w:rFonts w:eastAsia="Times New Roman"/>
        </w:rPr>
        <w:t>4. Оподаткування земельних ділянок, наданих на землях лісогосподарського призначення (незалежно від місцезнаходження), земельним податком</w:t>
      </w:r>
    </w:p>
    <w:p w:rsidR="00C34FDF" w:rsidRDefault="00AB4B48">
      <w:pPr>
        <w:pStyle w:val="a3"/>
        <w:jc w:val="both"/>
      </w:pPr>
      <w:r>
        <w:lastRenderedPageBreak/>
        <w:t>4.1. Податок за лісові землі справляється як складова рентної плати, що визначається податковим законодавством.</w:t>
      </w:r>
    </w:p>
    <w:p w:rsidR="00C34FDF" w:rsidRDefault="00AB4B48">
      <w:pPr>
        <w:pStyle w:val="a3"/>
        <w:jc w:val="both"/>
      </w:pPr>
      <w:r>
        <w:t>4.2. 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таблиці N 1 цього Положення.</w:t>
      </w:r>
    </w:p>
    <w:p w:rsidR="00C34FDF" w:rsidRDefault="00AB4B48">
      <w:pPr>
        <w:pStyle w:val="3"/>
        <w:jc w:val="center"/>
        <w:rPr>
          <w:rFonts w:eastAsia="Times New Roman"/>
        </w:rPr>
      </w:pPr>
      <w:r>
        <w:rPr>
          <w:rFonts w:eastAsia="Times New Roman"/>
        </w:rPr>
        <w:t>5. Ставка земельного податку за земельні ділянки, нормативну грошову оцінку яких проведено (незалежно від місцезнаходження)</w:t>
      </w:r>
    </w:p>
    <w:p w:rsidR="00C34FDF" w:rsidRDefault="00AB4B48">
      <w:pPr>
        <w:pStyle w:val="a3"/>
        <w:jc w:val="both"/>
      </w:pPr>
      <w:r>
        <w:t>5.1. Ставки податку за земельні ділянки для фізичних та юридичних осіб, нормативну грошову оцінку яких проведено, встановлюються залежно від цільового призначення землі у відсотках від їх нормативної грошової оцінки відповідно до таблиці N 1 цього Положення.</w:t>
      </w:r>
    </w:p>
    <w:p w:rsidR="00C34FDF" w:rsidRDefault="00AB4B48">
      <w:pPr>
        <w:pStyle w:val="a3"/>
        <w:jc w:val="both"/>
      </w:pPr>
      <w:r>
        <w:t xml:space="preserve">5.2. До 31 грудня 2033 року ставка податку за земельні ділянки для фізичних та юридичних осіб, нормативну грошову оцінку яких проведено, для технологічних парків, утворених з урахуванням вимог </w:t>
      </w:r>
      <w:r>
        <w:rPr>
          <w:color w:val="0000FF"/>
        </w:rPr>
        <w:t>Закону України "Про спеціальний режим інноваційної діяльності технологічних парків"</w:t>
      </w:r>
      <w:r>
        <w:t xml:space="preserve"> та кодів Класифікації видів цільового призначення земель, затвердженої </w:t>
      </w:r>
      <w:r>
        <w:rPr>
          <w:color w:val="0000FF"/>
        </w:rPr>
        <w:t>наказом Державного комітету України із земельних ресурсів від 23 липня 2010 року N 548</w:t>
      </w:r>
      <w:r>
        <w:t>, встановлюється у розмірі 0 відсотків від нормативної грошової оцінки.</w:t>
      </w:r>
    </w:p>
    <w:p w:rsidR="00C34FDF" w:rsidRDefault="00AB4B48">
      <w:pPr>
        <w:pStyle w:val="a3"/>
        <w:jc w:val="both"/>
      </w:pPr>
      <w:r>
        <w:t>5.3. Ставка земельного податку за земельні ділянки, які використовуються юридичними і фізичними особами (крім підприємств державної та комунальної власності), в тому числі у разі переходу права власності на будівлі, споруди (їх частини), але право власності на які або право оренди яких в установленому законодавством порядку не оформлено, встановлюється у розмірі 3 відсотків від нормативної грошової оцінки земельних ділянок.</w:t>
      </w:r>
    </w:p>
    <w:p w:rsidR="00C34FDF" w:rsidRDefault="00AB4B48">
      <w:pPr>
        <w:pStyle w:val="3"/>
        <w:jc w:val="center"/>
        <w:rPr>
          <w:rFonts w:eastAsia="Times New Roman"/>
        </w:rPr>
      </w:pPr>
      <w:r>
        <w:rPr>
          <w:rFonts w:eastAsia="Times New Roman"/>
        </w:rPr>
        <w:t>6. Пільги щодо сплати земельного податку для фізичних осіб</w:t>
      </w:r>
    </w:p>
    <w:p w:rsidR="00C34FDF" w:rsidRDefault="00AB4B48">
      <w:pPr>
        <w:pStyle w:val="a3"/>
        <w:jc w:val="both"/>
      </w:pPr>
      <w:r>
        <w:t>6.1. Від сплати податку звільняються:</w:t>
      </w:r>
    </w:p>
    <w:p w:rsidR="00C34FDF" w:rsidRDefault="00AB4B48">
      <w:pPr>
        <w:pStyle w:val="a3"/>
        <w:jc w:val="both"/>
      </w:pPr>
      <w:r>
        <w:t>6.1.1. інваліди першої і другої групи;</w:t>
      </w:r>
    </w:p>
    <w:p w:rsidR="00C34FDF" w:rsidRDefault="00AB4B48">
      <w:pPr>
        <w:pStyle w:val="a3"/>
        <w:jc w:val="both"/>
      </w:pPr>
      <w:r>
        <w:t>6.1.2. фізичні особи, які виховують трьох і більше дітей віком до 18 років;</w:t>
      </w:r>
    </w:p>
    <w:p w:rsidR="00C34FDF" w:rsidRDefault="00AB4B48">
      <w:pPr>
        <w:pStyle w:val="a3"/>
        <w:jc w:val="both"/>
      </w:pPr>
      <w:r>
        <w:t>6.1.3. пенсіонери (за віком);</w:t>
      </w:r>
    </w:p>
    <w:p w:rsidR="00C34FDF" w:rsidRDefault="00AB4B48">
      <w:pPr>
        <w:pStyle w:val="a3"/>
        <w:jc w:val="both"/>
      </w:pPr>
      <w:r>
        <w:t xml:space="preserve">6.1.4. ветерани війни та особи, на яких поширюється дія </w:t>
      </w:r>
      <w:r>
        <w:rPr>
          <w:color w:val="0000FF"/>
        </w:rPr>
        <w:t>Закону України "Про статус ветеранів війни, гарантії їх соціального захисту"</w:t>
      </w:r>
      <w:r>
        <w:t>;</w:t>
      </w:r>
    </w:p>
    <w:p w:rsidR="00C34FDF" w:rsidRDefault="00AB4B48">
      <w:pPr>
        <w:pStyle w:val="a3"/>
        <w:jc w:val="both"/>
      </w:pPr>
      <w:r>
        <w:t>6.1.5. фізичні особи, визнані законом особами, які постраждали внаслідок Чорнобильської катастрофи.</w:t>
      </w:r>
    </w:p>
    <w:p w:rsidR="00C34FDF" w:rsidRDefault="00AB4B48">
      <w:pPr>
        <w:pStyle w:val="a3"/>
        <w:jc w:val="both"/>
      </w:pPr>
      <w:r>
        <w:t>6.2. Звільнення від сплати податку за земельні ділянки, передбачене для відповідної категорії фізичних осіб пунктом 6.1 цього Положення, поширюється на земельні ділянки за кожним видом використання у межах граничних норм:</w:t>
      </w:r>
    </w:p>
    <w:p w:rsidR="00C34FDF" w:rsidRDefault="00AB4B48">
      <w:pPr>
        <w:pStyle w:val="a3"/>
        <w:jc w:val="both"/>
      </w:pPr>
      <w:r>
        <w:t>6.2.1. для ведення особистого селянського господарства - у розмірі не більш як 2 гектари;</w:t>
      </w:r>
    </w:p>
    <w:p w:rsidR="00C34FDF" w:rsidRDefault="00AB4B48">
      <w:pPr>
        <w:pStyle w:val="a3"/>
        <w:jc w:val="both"/>
      </w:pPr>
      <w:r>
        <w:t>6.2.2. для будівництва та обслуговування житлового будинку, господарських будівель і споруд (присадибна ділянка) - не більш як 0,10 гектара;</w:t>
      </w:r>
    </w:p>
    <w:p w:rsidR="00C34FDF" w:rsidRDefault="00AB4B48">
      <w:pPr>
        <w:pStyle w:val="a3"/>
        <w:jc w:val="both"/>
      </w:pPr>
      <w:r>
        <w:lastRenderedPageBreak/>
        <w:t>6.2.3. для індивідуального дачного будівництва - не більш як 0,10 гектара;</w:t>
      </w:r>
    </w:p>
    <w:p w:rsidR="00C34FDF" w:rsidRDefault="00AB4B48">
      <w:pPr>
        <w:pStyle w:val="a3"/>
        <w:jc w:val="both"/>
      </w:pPr>
      <w:r>
        <w:t>6.2.4. для будівництва індивідуальних гаражів - не більш як 0,01 гектара;</w:t>
      </w:r>
    </w:p>
    <w:p w:rsidR="00C34FDF" w:rsidRDefault="00AB4B48">
      <w:pPr>
        <w:pStyle w:val="a3"/>
        <w:jc w:val="both"/>
      </w:pPr>
      <w:r>
        <w:t>6.2.5. для ведення садівництва - не більш як 0,12 гектара.</w:t>
      </w:r>
    </w:p>
    <w:p w:rsidR="00C34FDF" w:rsidRDefault="00AB4B48">
      <w:pPr>
        <w:pStyle w:val="a3"/>
        <w:jc w:val="both"/>
      </w:pPr>
      <w:r>
        <w:t>6.3.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C34FDF" w:rsidRDefault="00AB4B48">
      <w:pPr>
        <w:pStyle w:val="a3"/>
        <w:jc w:val="both"/>
      </w:pPr>
      <w:r>
        <w:t>6.4. Якщо фізична особа, визначена у пункті 6.1 цього Положення, має у власності 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 / зміну земельної ділянки для застосування пільги.</w:t>
      </w:r>
    </w:p>
    <w:p w:rsidR="00C34FDF" w:rsidRDefault="00AB4B48">
      <w:pPr>
        <w:pStyle w:val="a3"/>
        <w:jc w:val="both"/>
      </w:pPr>
      <w:r>
        <w:t>Пільга починає застосовуватися до обраної земельної ділянки з базового податкового (звітного) періоду, у якому подано таку заяву.</w:t>
      </w:r>
    </w:p>
    <w:p w:rsidR="00C34FDF" w:rsidRDefault="00AB4B48">
      <w:pPr>
        <w:pStyle w:val="3"/>
        <w:jc w:val="center"/>
        <w:rPr>
          <w:rFonts w:eastAsia="Times New Roman"/>
        </w:rPr>
      </w:pPr>
      <w:r>
        <w:rPr>
          <w:rFonts w:eastAsia="Times New Roman"/>
        </w:rPr>
        <w:t>7. Пільги щодо сплати земельного податку для юридичних осіб</w:t>
      </w:r>
    </w:p>
    <w:p w:rsidR="00C34FDF" w:rsidRDefault="00AB4B48">
      <w:pPr>
        <w:pStyle w:val="a3"/>
        <w:jc w:val="both"/>
      </w:pPr>
      <w:r>
        <w:t>7.1. Від сплати податку звільняються:</w:t>
      </w:r>
    </w:p>
    <w:p w:rsidR="00C34FDF" w:rsidRDefault="00AB4B48">
      <w:pPr>
        <w:pStyle w:val="a3"/>
        <w:jc w:val="both"/>
      </w:pPr>
      <w:r>
        <w:t>7.1.1 санаторно-курортні та оздоровчі заклади громадських організацій інвалідів, реабілітаційні установи громадських організацій інвалідів;</w:t>
      </w:r>
    </w:p>
    <w:p w:rsidR="00C34FDF" w:rsidRDefault="00AB4B48">
      <w:pPr>
        <w:pStyle w:val="a3"/>
        <w:jc w:val="both"/>
      </w:pPr>
      <w:r>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C34FDF" w:rsidRDefault="00AB4B48">
      <w:pPr>
        <w:pStyle w:val="a3"/>
        <w:jc w:val="both"/>
      </w:pPr>
      <w: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r>
        <w:rPr>
          <w:color w:val="0000FF"/>
        </w:rPr>
        <w:t>Закону України "Про основи соціальної захищеності осіб з інвалідністю в Україні"</w:t>
      </w:r>
      <w:r>
        <w:t>.</w:t>
      </w:r>
    </w:p>
    <w:p w:rsidR="00C34FDF" w:rsidRDefault="00AB4B48">
      <w:pPr>
        <w:pStyle w:val="a3"/>
        <w:jc w:val="both"/>
      </w:pPr>
      <w: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C34FDF" w:rsidRDefault="00AB4B48">
      <w:pPr>
        <w:pStyle w:val="a3"/>
        <w:jc w:val="both"/>
      </w:pPr>
      <w:r>
        <w:t>7.1.3. бази олімпійської та паралімпійської підготовки, перелік яких затверджується Кабінетом Міністрів України;</w:t>
      </w:r>
    </w:p>
    <w:p w:rsidR="00C34FDF" w:rsidRDefault="00AB4B48">
      <w:pPr>
        <w:pStyle w:val="a3"/>
        <w:jc w:val="both"/>
      </w:pPr>
      <w:r>
        <w:t>7.1.4.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C34FDF" w:rsidRDefault="00AB4B48">
      <w:pPr>
        <w:pStyle w:val="a3"/>
        <w:jc w:val="both"/>
      </w:pPr>
      <w:r>
        <w:lastRenderedPageBreak/>
        <w:t>7.1.5.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C34FDF" w:rsidRDefault="00AB4B48">
      <w:pPr>
        <w:pStyle w:val="a3"/>
        <w:jc w:val="both"/>
      </w:pPr>
      <w:r>
        <w:t>7.1.6.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C34FDF" w:rsidRDefault="00AB4B48">
      <w:pPr>
        <w:pStyle w:val="a3"/>
        <w:jc w:val="both"/>
      </w:pPr>
      <w:r>
        <w:t>7.2. Крім випадків, передбачених пунктом 7.1 цього Положення, пільги із сплати податку за земельні ділянки для юридичних осіб встановлюються відповідно до таблиці N 2 цього Положення.</w:t>
      </w:r>
    </w:p>
    <w:p w:rsidR="00C34FDF" w:rsidRDefault="00AB4B48">
      <w:pPr>
        <w:pStyle w:val="3"/>
        <w:jc w:val="center"/>
        <w:rPr>
          <w:rFonts w:eastAsia="Times New Roman"/>
        </w:rPr>
      </w:pPr>
      <w:r>
        <w:rPr>
          <w:rFonts w:eastAsia="Times New Roman"/>
        </w:rPr>
        <w:t>8. Земельні ділянки, які не підлягають оподаткуванню земельним податком</w:t>
      </w:r>
    </w:p>
    <w:p w:rsidR="00C34FDF" w:rsidRDefault="00AB4B48">
      <w:pPr>
        <w:pStyle w:val="a3"/>
        <w:jc w:val="both"/>
      </w:pPr>
      <w:r>
        <w:t>8.1. Не сплачується податок за:</w:t>
      </w:r>
    </w:p>
    <w:p w:rsidR="00C34FDF" w:rsidRDefault="00AB4B48">
      <w:pPr>
        <w:pStyle w:val="a3"/>
        <w:jc w:val="both"/>
      </w:pPr>
      <w:r>
        <w:t>8.1.1. землі сільськогосподарських угідь, що перебувають у тимчасовій консервації або у стадії сільськогосподарського освоєння;</w:t>
      </w:r>
    </w:p>
    <w:p w:rsidR="00C34FDF" w:rsidRDefault="00AB4B48">
      <w:pPr>
        <w:pStyle w:val="a3"/>
        <w:jc w:val="both"/>
      </w:pPr>
      <w:r>
        <w:t>8.1.2.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C34FDF" w:rsidRDefault="00AB4B48">
      <w:pPr>
        <w:pStyle w:val="a3"/>
        <w:jc w:val="both"/>
      </w:pPr>
      <w:r>
        <w:t>8.1.3.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C34FDF" w:rsidRDefault="00AB4B48">
      <w:pPr>
        <w:pStyle w:val="a3"/>
        <w:jc w:val="both"/>
      </w:pPr>
      <w: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C34FDF" w:rsidRDefault="00AB4B48">
      <w:pPr>
        <w:pStyle w:val="a3"/>
        <w:jc w:val="both"/>
      </w:pPr>
      <w: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C34FDF" w:rsidRDefault="00AB4B48">
      <w:pPr>
        <w:pStyle w:val="a3"/>
        <w:jc w:val="both"/>
      </w:pPr>
      <w:r>
        <w:lastRenderedPageBreak/>
        <w:t>8.1.4.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C34FDF" w:rsidRDefault="00AB4B48">
      <w:pPr>
        <w:pStyle w:val="a3"/>
        <w:jc w:val="both"/>
      </w:pPr>
      <w:r>
        <w:t>8.1.5. земельні ділянки кладовищ, крематоріїв та колумбаріїв;</w:t>
      </w:r>
    </w:p>
    <w:p w:rsidR="00C34FDF" w:rsidRDefault="00AB4B48">
      <w:pPr>
        <w:pStyle w:val="a3"/>
        <w:jc w:val="both"/>
      </w:pPr>
      <w:r>
        <w:t>8.1.6.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C34FDF" w:rsidRDefault="00AB4B48">
      <w:pPr>
        <w:pStyle w:val="a3"/>
        <w:jc w:val="both"/>
      </w:pPr>
      <w:r>
        <w:t>8.1.7. земельні ділянки, надані для будівництва та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C34FDF" w:rsidRDefault="00AB4B48">
      <w:pPr>
        <w:pStyle w:val="3"/>
        <w:jc w:val="center"/>
        <w:rPr>
          <w:rFonts w:eastAsia="Times New Roman"/>
        </w:rPr>
      </w:pPr>
      <w:r>
        <w:rPr>
          <w:rFonts w:eastAsia="Times New Roman"/>
        </w:rPr>
        <w:t>9. Особливості оподаткування платою за землю</w:t>
      </w:r>
    </w:p>
    <w:p w:rsidR="00C34FDF" w:rsidRDefault="00AB4B48">
      <w:pPr>
        <w:pStyle w:val="a3"/>
        <w:jc w:val="both"/>
      </w:pPr>
      <w:r>
        <w:t xml:space="preserve">9.1. Київська міська рада встановлює ставки плати за землю та пільги щодо земельного податку, що сплачується на території міста Києва відповідно до </w:t>
      </w:r>
      <w:r>
        <w:rPr>
          <w:color w:val="0000FF"/>
        </w:rPr>
        <w:t>пункту 284.1 статті 284 Податкового кодексу України</w:t>
      </w:r>
      <w:r>
        <w:t>.</w:t>
      </w:r>
    </w:p>
    <w:p w:rsidR="00C34FDF" w:rsidRDefault="00AB4B48">
      <w:pPr>
        <w:pStyle w:val="a3"/>
        <w:jc w:val="both"/>
      </w:pPr>
      <w:r>
        <w:t>Київська міська рада до 25 грудня року, що передує звітному, подає відповідному контролюючому органу за місцезнаходженням земельної ділянки рішення Київської міської ради щодо ставок земельного податку та наданих пільг зі сплати земельного податку юридичним та/або фізичним особам.</w:t>
      </w:r>
    </w:p>
    <w:p w:rsidR="00C34FDF" w:rsidRDefault="00AB4B48">
      <w:pPr>
        <w:pStyle w:val="a3"/>
        <w:jc w:val="both"/>
      </w:pPr>
      <w: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C34FDF" w:rsidRDefault="00AB4B48">
      <w:pPr>
        <w:pStyle w:val="a3"/>
        <w:jc w:val="both"/>
      </w:pPr>
      <w:r>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C34FDF" w:rsidRDefault="00AB4B48">
      <w:pPr>
        <w:pStyle w:val="a3"/>
        <w:jc w:val="both"/>
      </w:pPr>
      <w:r>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C34FDF" w:rsidRDefault="00AB4B48">
      <w:pPr>
        <w:pStyle w:val="a3"/>
        <w:jc w:val="both"/>
      </w:pPr>
      <w:r>
        <w:t>Ця норма не поширюється на бюджетні установи у разі надання ними будівель, споруд (їх частин) у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C34FDF" w:rsidRDefault="00AB4B48">
      <w:pPr>
        <w:pStyle w:val="a3"/>
        <w:jc w:val="both"/>
      </w:pPr>
      <w:r>
        <w:t xml:space="preserve">9.4. Плата за землю за земельні ділянки, надані для залізниць у межах смуг відведення,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обчисленого відповідно до </w:t>
      </w:r>
      <w:r>
        <w:rPr>
          <w:color w:val="0000FF"/>
        </w:rPr>
        <w:t>статей 274</w:t>
      </w:r>
      <w:r>
        <w:t xml:space="preserve"> і </w:t>
      </w:r>
      <w:r>
        <w:rPr>
          <w:color w:val="0000FF"/>
        </w:rPr>
        <w:t>277 Податкового кодексу України</w:t>
      </w:r>
      <w:r>
        <w:t>.</w:t>
      </w:r>
    </w:p>
    <w:p w:rsidR="00C34FDF" w:rsidRDefault="00AB4B48">
      <w:pPr>
        <w:pStyle w:val="3"/>
        <w:jc w:val="center"/>
        <w:rPr>
          <w:rFonts w:eastAsia="Times New Roman"/>
        </w:rPr>
      </w:pPr>
      <w:r>
        <w:rPr>
          <w:rFonts w:eastAsia="Times New Roman"/>
        </w:rPr>
        <w:t>10. Податковий період для плати за землю</w:t>
      </w:r>
    </w:p>
    <w:p w:rsidR="00C34FDF" w:rsidRDefault="00AB4B48">
      <w:pPr>
        <w:pStyle w:val="a3"/>
        <w:jc w:val="both"/>
      </w:pPr>
      <w:r>
        <w:lastRenderedPageBreak/>
        <w:t>10.1. Базовим податковим (звітним) періодом для плати за землю є календарний рік.</w:t>
      </w:r>
    </w:p>
    <w:p w:rsidR="00C34FDF" w:rsidRDefault="00AB4B48">
      <w:pPr>
        <w:pStyle w:val="a3"/>
        <w:jc w:val="both"/>
      </w:pPr>
      <w:r>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C34FDF" w:rsidRDefault="00AB4B48">
      <w:pPr>
        <w:pStyle w:val="3"/>
        <w:jc w:val="center"/>
        <w:rPr>
          <w:rFonts w:eastAsia="Times New Roman"/>
        </w:rPr>
      </w:pPr>
      <w:r>
        <w:rPr>
          <w:rFonts w:eastAsia="Times New Roman"/>
        </w:rPr>
        <w:t>11. Порядок обчислення плати за землю</w:t>
      </w:r>
    </w:p>
    <w:p w:rsidR="00C34FDF" w:rsidRDefault="00AB4B48">
      <w:pPr>
        <w:pStyle w:val="a3"/>
        <w:jc w:val="both"/>
      </w:pPr>
      <w:r>
        <w:t>11.1. Підставою для нарахування земельного податку є дані державного земельного кадастру.</w:t>
      </w:r>
    </w:p>
    <w:p w:rsidR="00C34FDF" w:rsidRDefault="00AB4B48">
      <w:pPr>
        <w:pStyle w:val="a3"/>
        <w:jc w:val="both"/>
      </w:pPr>
      <w: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C34FDF" w:rsidRDefault="00AB4B48">
      <w:pPr>
        <w:pStyle w:val="a3"/>
        <w:jc w:val="both"/>
      </w:pPr>
      <w:r>
        <w:t xml:space="preserve">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w:t>
      </w:r>
      <w:r>
        <w:rPr>
          <w:color w:val="0000FF"/>
        </w:rPr>
        <w:t>статтею 46 Податкового кодексу України</w:t>
      </w:r>
      <w:r>
        <w:t>,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C34FDF" w:rsidRDefault="00AB4B48">
      <w:pPr>
        <w:pStyle w:val="a3"/>
        <w:jc w:val="both"/>
      </w:pPr>
      <w:r>
        <w:t>Довідки (витяги) про розмір нормативної грошової оцінки земельних ділянок надаються на підставі даних державного земельного кадастру або міського земельного кадастру.</w:t>
      </w:r>
    </w:p>
    <w:p w:rsidR="00C34FDF" w:rsidRDefault="00AB4B48">
      <w:pPr>
        <w:pStyle w:val="a3"/>
        <w:jc w:val="both"/>
      </w:pPr>
      <w:r>
        <w:t>Дані про земельні ділянки вносяться до міського земельного кадастру Департаментом земельних ресурсів виконавчого органу Київської міської ради (Київської міської державної адміністрації) на підставі звітів про визначення меж земельних ділянок, які фактично використовуються, або документації із землеустрою.</w:t>
      </w:r>
    </w:p>
    <w:p w:rsidR="00C34FDF" w:rsidRDefault="00AB4B48">
      <w:pPr>
        <w:pStyle w:val="a3"/>
        <w:jc w:val="both"/>
      </w:pPr>
      <w:r>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C34FDF" w:rsidRDefault="00AB4B48">
      <w:pPr>
        <w:pStyle w:val="a3"/>
        <w:jc w:val="both"/>
      </w:pPr>
      <w:r>
        <w:t>11.4.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C34FDF" w:rsidRDefault="00AB4B48">
      <w:pPr>
        <w:pStyle w:val="a3"/>
        <w:jc w:val="both"/>
      </w:pPr>
      <w: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C34FDF" w:rsidRDefault="00AB4B48">
      <w:pPr>
        <w:pStyle w:val="a3"/>
        <w:jc w:val="both"/>
      </w:pPr>
      <w:r>
        <w:t xml:space="preserve">11.5.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w:t>
      </w:r>
      <w:r>
        <w:lastRenderedPageBreak/>
        <w:t xml:space="preserve">внесення податку за формою, встановленою у порядку, визначеному </w:t>
      </w:r>
      <w:r>
        <w:rPr>
          <w:color w:val="0000FF"/>
        </w:rPr>
        <w:t>статтею 58 Податкового кодексу України</w:t>
      </w:r>
      <w:r>
        <w:t>.</w:t>
      </w:r>
    </w:p>
    <w:p w:rsidR="00C34FDF" w:rsidRDefault="00AB4B48">
      <w:pPr>
        <w:pStyle w:val="a3"/>
        <w:jc w:val="both"/>
      </w:pPr>
      <w: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C34FDF" w:rsidRDefault="00AB4B48">
      <w:pPr>
        <w:pStyle w:val="a3"/>
        <w:jc w:val="both"/>
      </w:pPr>
      <w: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C34FDF" w:rsidRDefault="00AB4B48">
      <w:pPr>
        <w:pStyle w:val="a3"/>
        <w:jc w:val="both"/>
      </w:pPr>
      <w: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C34FDF" w:rsidRDefault="00AB4B48">
      <w:pPr>
        <w:pStyle w:val="a3"/>
        <w:jc w:val="both"/>
      </w:pPr>
      <w: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C34FDF" w:rsidRDefault="00AB4B48">
      <w:pPr>
        <w:pStyle w:val="a3"/>
        <w:jc w:val="both"/>
      </w:pPr>
      <w:r>
        <w:t>площі земельної ділянки, що перебуває у власності та/або користуванні платника податку;</w:t>
      </w:r>
    </w:p>
    <w:p w:rsidR="00C34FDF" w:rsidRDefault="00AB4B48">
      <w:pPr>
        <w:pStyle w:val="a3"/>
        <w:jc w:val="both"/>
      </w:pPr>
      <w:r>
        <w:t>права на користування пільгою із сплати податку;</w:t>
      </w:r>
    </w:p>
    <w:p w:rsidR="00C34FDF" w:rsidRDefault="00AB4B48">
      <w:pPr>
        <w:pStyle w:val="a3"/>
        <w:jc w:val="both"/>
      </w:pPr>
      <w:r>
        <w:t>розміру ставки податку;</w:t>
      </w:r>
    </w:p>
    <w:p w:rsidR="00C34FDF" w:rsidRDefault="00AB4B48">
      <w:pPr>
        <w:pStyle w:val="a3"/>
        <w:jc w:val="both"/>
      </w:pPr>
      <w:r>
        <w:t>нарахованої суми податку.</w:t>
      </w:r>
    </w:p>
    <w:p w:rsidR="00C34FDF" w:rsidRDefault="00AB4B48">
      <w:pPr>
        <w:pStyle w:val="a3"/>
        <w:jc w:val="both"/>
      </w:pPr>
      <w: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C34FDF" w:rsidRDefault="00AB4B48">
      <w:pPr>
        <w:pStyle w:val="a3"/>
        <w:jc w:val="both"/>
      </w:pPr>
      <w:r>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C34FDF" w:rsidRDefault="00AB4B48">
      <w:pPr>
        <w:pStyle w:val="a3"/>
        <w:jc w:val="both"/>
      </w:pPr>
      <w: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C34FDF" w:rsidRDefault="00AB4B48">
      <w:pPr>
        <w:pStyle w:val="a3"/>
        <w:jc w:val="both"/>
      </w:pPr>
      <w:r>
        <w:t>2) пропорційно належній частці кожної особи - якщо будівля перебуває у спільній частковій власності;</w:t>
      </w:r>
    </w:p>
    <w:p w:rsidR="00C34FDF" w:rsidRDefault="00AB4B48">
      <w:pPr>
        <w:pStyle w:val="a3"/>
        <w:jc w:val="both"/>
      </w:pPr>
      <w:r>
        <w:t>3) пропорційно належній частці кожної особи - якщо будівля перебуває у спільній сумісній власності і поділена в натурі.</w:t>
      </w:r>
    </w:p>
    <w:p w:rsidR="00C34FDF" w:rsidRDefault="00AB4B48">
      <w:pPr>
        <w:pStyle w:val="a3"/>
        <w:jc w:val="both"/>
      </w:pPr>
      <w: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w:t>
      </w:r>
      <w:r>
        <w:lastRenderedPageBreak/>
        <w:t>частині площі будівлі, що знаходиться в їх користуванні, з урахуванням прибудинкової території.</w:t>
      </w:r>
    </w:p>
    <w:p w:rsidR="00C34FDF" w:rsidRDefault="00AB4B48">
      <w:pPr>
        <w:pStyle w:val="a3"/>
        <w:jc w:val="both"/>
      </w:pPr>
      <w:r>
        <w:t>11.7. Юридична особа зменшує податкові зобов'язання із земельного податку на суму пільг, які надаються фізичним особам відповідно до пункту 6.1 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C34FDF" w:rsidRDefault="00AB4B48">
      <w:pPr>
        <w:pStyle w:val="a3"/>
        <w:jc w:val="both"/>
      </w:pPr>
      <w: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осіб з інвалідністю або дітей з інвалідністю, які перевозять осіб з інвалідністю (дітей з інвалідністю) з ураженням опорно-рухового апарату.</w:t>
      </w:r>
    </w:p>
    <w:p w:rsidR="00C34FDF" w:rsidRDefault="00AB4B48">
      <w:pPr>
        <w:pStyle w:val="3"/>
        <w:jc w:val="center"/>
        <w:rPr>
          <w:rFonts w:eastAsia="Times New Roman"/>
        </w:rPr>
      </w:pPr>
      <w:r>
        <w:rPr>
          <w:rFonts w:eastAsia="Times New Roman"/>
        </w:rPr>
        <w:t>12. Строк сплати плати за землю</w:t>
      </w:r>
    </w:p>
    <w:p w:rsidR="00C34FDF" w:rsidRDefault="00AB4B48">
      <w:pPr>
        <w:pStyle w:val="a3"/>
        <w:jc w:val="both"/>
      </w:pPr>
      <w:r>
        <w:t>12.1. Власники землі та землекористувачі сплачують плату за землю з дня виникнення права власності або права користування земельною ділянкою.</w:t>
      </w:r>
    </w:p>
    <w:p w:rsidR="00C34FDF" w:rsidRDefault="00AB4B48">
      <w:pPr>
        <w:pStyle w:val="a3"/>
        <w:jc w:val="both"/>
      </w:pPr>
      <w: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C34FDF" w:rsidRDefault="00AB4B48">
      <w:pPr>
        <w:pStyle w:val="a3"/>
        <w:jc w:val="both"/>
      </w:pPr>
      <w:r>
        <w:t>12.2.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C34FDF" w:rsidRDefault="00AB4B48">
      <w:pPr>
        <w:pStyle w:val="a3"/>
        <w:jc w:val="both"/>
      </w:pPr>
      <w:r>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C34FDF" w:rsidRDefault="00AB4B48">
      <w:pPr>
        <w:pStyle w:val="a3"/>
        <w:jc w:val="both"/>
      </w:pPr>
      <w:r>
        <w:t>12.4.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C34FDF" w:rsidRDefault="00AB4B48">
      <w:pPr>
        <w:pStyle w:val="a3"/>
        <w:jc w:val="both"/>
      </w:pPr>
      <w:r>
        <w:t>12.5. Податок фізичними особами сплачується протягом 60 днів з дня вручення податкового повідомлення-рішення.</w:t>
      </w:r>
    </w:p>
    <w:p w:rsidR="00C34FDF" w:rsidRDefault="00AB4B48">
      <w:pPr>
        <w:pStyle w:val="a3"/>
        <w:jc w:val="both"/>
      </w:pPr>
      <w:r>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C34FDF" w:rsidRDefault="00AB4B48">
      <w:pPr>
        <w:pStyle w:val="a3"/>
        <w:jc w:val="both"/>
      </w:pPr>
      <w:r>
        <w:t xml:space="preserve">12.7. У разі надання в оренду земельних ділянок, окремих будівель (споруд) або їх частин власниками та землекористувачами податок за площі, що надаються в оренду, </w:t>
      </w:r>
      <w:r>
        <w:lastRenderedPageBreak/>
        <w:t>обчислюється з дати укладення договору оренди земельної ділянки або з дати укладення договору оренди будівель (їх частин).</w:t>
      </w:r>
    </w:p>
    <w:p w:rsidR="00C34FDF" w:rsidRDefault="00AB4B48">
      <w:pPr>
        <w:pStyle w:val="a3"/>
        <w:jc w:val="both"/>
      </w:pPr>
      <w:r>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C34FDF" w:rsidRDefault="00AB4B48">
      <w:pPr>
        <w:pStyle w:val="a3"/>
        <w:jc w:val="both"/>
      </w:pPr>
      <w:r>
        <w:t>12.9. У разі якщо контролюючий орган не надіслав (не вручив) податкове (податкові) повідомлення-рішення у строки, встановлені цією статтею, фізичні особи звільняються від відповідальності, передбаченої Податковим кодексом України за несвоєчасну сплату податкового зобов'язання.</w:t>
      </w:r>
    </w:p>
    <w:p w:rsidR="00C34FDF" w:rsidRDefault="00AB4B48">
      <w:pPr>
        <w:pStyle w:val="a3"/>
        <w:jc w:val="both"/>
      </w:pPr>
      <w:r>
        <w:t xml:space="preserve">12.10. Податкове зобов'язання з цього податку може бути нараховано за податкові (звітні) періоди (роки) в межах строків, визначених </w:t>
      </w:r>
      <w:r>
        <w:rPr>
          <w:color w:val="0000FF"/>
        </w:rPr>
        <w:t>пунктом 102.1 статті 102 Податкового кодексу України</w:t>
      </w:r>
      <w:r>
        <w:t>.</w:t>
      </w:r>
    </w:p>
    <w:p w:rsidR="00C34FDF" w:rsidRDefault="00AB4B48">
      <w:pPr>
        <w:pStyle w:val="3"/>
        <w:jc w:val="center"/>
        <w:rPr>
          <w:rFonts w:eastAsia="Times New Roman"/>
        </w:rPr>
      </w:pPr>
      <w:r>
        <w:rPr>
          <w:rFonts w:eastAsia="Times New Roman"/>
        </w:rPr>
        <w:t>13. Орендна плата</w:t>
      </w:r>
    </w:p>
    <w:p w:rsidR="00C34FDF" w:rsidRDefault="00AB4B48">
      <w:pPr>
        <w:pStyle w:val="a3"/>
        <w:jc w:val="both"/>
      </w:pPr>
      <w:r>
        <w:t>13.1. Підставою для нарахування орендної плати за земельну ділянку є договір оренди такої земельної ділянки.</w:t>
      </w:r>
    </w:p>
    <w:p w:rsidR="00C34FDF" w:rsidRDefault="00AB4B48">
      <w:pPr>
        <w:pStyle w:val="a3"/>
        <w:jc w:val="both"/>
      </w:pPr>
      <w: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C34FDF" w:rsidRDefault="00AB4B48">
      <w:pPr>
        <w:pStyle w:val="a3"/>
        <w:jc w:val="both"/>
      </w:pPr>
      <w:r>
        <w:t>Форма надання інформації затверджується центральним органом виконавчої влади, що забезпечує формування державної фінансової політики.</w:t>
      </w:r>
    </w:p>
    <w:p w:rsidR="00C34FDF" w:rsidRDefault="00AB4B48">
      <w:pPr>
        <w:pStyle w:val="a3"/>
        <w:jc w:val="both"/>
      </w:pPr>
      <w:r>
        <w:t>Договір оренди земель державної і комунальної власності укладається за типовою формою, затвердженою Кабінетом Міністрів України.</w:t>
      </w:r>
    </w:p>
    <w:p w:rsidR="00C34FDF" w:rsidRDefault="00AB4B48">
      <w:pPr>
        <w:pStyle w:val="a3"/>
        <w:jc w:val="both"/>
      </w:pPr>
      <w:r>
        <w:t>13.2. Платником орендної плати є орендар земельної ділянки.</w:t>
      </w:r>
    </w:p>
    <w:p w:rsidR="00C34FDF" w:rsidRDefault="00AB4B48">
      <w:pPr>
        <w:pStyle w:val="a3"/>
        <w:jc w:val="both"/>
      </w:pPr>
      <w:r>
        <w:t>13.3. Об'єктом оподаткування є земельна ділянка, надана в оренду.</w:t>
      </w:r>
    </w:p>
    <w:p w:rsidR="00C34FDF" w:rsidRDefault="00AB4B48">
      <w:pPr>
        <w:pStyle w:val="a3"/>
        <w:jc w:val="both"/>
      </w:pPr>
      <w:r>
        <w:t>13.4. Розмір та умови внесення орендної плати встановлюються у договорі оренди між орендодавцем (власником) і орендарем.</w:t>
      </w:r>
    </w:p>
    <w:p w:rsidR="00C34FDF" w:rsidRDefault="00AB4B48">
      <w:pPr>
        <w:pStyle w:val="a3"/>
        <w:jc w:val="both"/>
      </w:pPr>
      <w:r>
        <w:t>13.5. Розмір орендної плати встановлюється у договорі оренди, але річна сума платежу:</w:t>
      </w:r>
    </w:p>
    <w:p w:rsidR="00C34FDF" w:rsidRDefault="00AB4B48">
      <w:pPr>
        <w:pStyle w:val="a3"/>
        <w:jc w:val="both"/>
      </w:pPr>
      <w:r>
        <w:t>13.5.1. не може бути меншою за розмір земельного податку:</w:t>
      </w:r>
    </w:p>
    <w:p w:rsidR="00C34FDF" w:rsidRDefault="00AB4B48">
      <w:pPr>
        <w:pStyle w:val="a3"/>
        <w:jc w:val="both"/>
      </w:pPr>
      <w:r>
        <w:t>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w:t>
      </w:r>
    </w:p>
    <w:p w:rsidR="00C34FDF" w:rsidRDefault="00AB4B48">
      <w:pPr>
        <w:pStyle w:val="a3"/>
        <w:jc w:val="both"/>
      </w:pPr>
      <w:r>
        <w:t>13.5.2. не може перевищувати 12 відсотків нормативної грошової оцінки;</w:t>
      </w:r>
    </w:p>
    <w:p w:rsidR="00C34FDF" w:rsidRDefault="00AB4B48">
      <w:pPr>
        <w:pStyle w:val="a3"/>
        <w:jc w:val="both"/>
      </w:pPr>
      <w:r>
        <w:lastRenderedPageBreak/>
        <w:t>13.5.3. може перевищувати граничний розмір орендної плати, встановлений у підпункті 13.5.2, у разі визначення орендаря на конкурентних засадах;</w:t>
      </w:r>
    </w:p>
    <w:p w:rsidR="00C34FDF" w:rsidRDefault="00AB4B48">
      <w:pPr>
        <w:pStyle w:val="a3"/>
        <w:jc w:val="both"/>
      </w:pPr>
      <w:r>
        <w:t>13.5.4. для баз олімпійської, паралімпійської та дефлімпійської підготовки, перелік яких затверджується Кабінетом Міністрів України, не може перевищувати 0,1 відсотка нормативної грошової оцінки.</w:t>
      </w:r>
    </w:p>
    <w:p w:rsidR="00C34FDF" w:rsidRDefault="00AB4B48">
      <w:pPr>
        <w:pStyle w:val="a3"/>
        <w:jc w:val="both"/>
      </w:pPr>
      <w:r>
        <w:t>13.6. Плата за суборенду земельних ділянок не може перевищувати орендної плати.</w:t>
      </w:r>
    </w:p>
    <w:p w:rsidR="00C34FDF" w:rsidRDefault="00AB4B48">
      <w:pPr>
        <w:pStyle w:val="a3"/>
        <w:jc w:val="both"/>
      </w:pPr>
      <w:r>
        <w:t>13.7. Податковий період, порядок обчислення орендної плати, строк сплати та порядок її зарахування до бюджетів застосовується відповідно до вимог пунктів 10 - 12 цього Положення.</w:t>
      </w:r>
    </w:p>
    <w:p w:rsidR="00C34FDF" w:rsidRDefault="00AB4B48">
      <w:pPr>
        <w:pStyle w:val="3"/>
        <w:jc w:val="center"/>
        <w:rPr>
          <w:rFonts w:eastAsia="Times New Roman"/>
        </w:rPr>
      </w:pPr>
      <w:r>
        <w:rPr>
          <w:rFonts w:eastAsia="Times New Roman"/>
        </w:rPr>
        <w:t>14. Індексація нормативної грошової оцінки земель</w:t>
      </w:r>
    </w:p>
    <w:p w:rsidR="00C34FDF" w:rsidRDefault="00AB4B48">
      <w:pPr>
        <w:pStyle w:val="a3"/>
        <w:jc w:val="both"/>
      </w:pPr>
      <w:r>
        <w:t>14.1. Для визначення розміру податку та орендної плати використовується нормативна грошова оцінка земельних ділянок.</w:t>
      </w:r>
    </w:p>
    <w:p w:rsidR="00C34FDF" w:rsidRDefault="00AB4B48">
      <w:pPr>
        <w:pStyle w:val="a3"/>
        <w:jc w:val="both"/>
      </w:pPr>
      <w: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C34FDF" w:rsidRDefault="00AB4B48">
      <w:pPr>
        <w:pStyle w:val="a3"/>
        <w:jc w:val="both"/>
      </w:pPr>
      <w:r>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C34FDF" w:rsidRDefault="00AB4B48">
      <w:pPr>
        <w:pStyle w:val="a3"/>
        <w:jc w:val="both"/>
      </w:pPr>
      <w:r>
        <w:t>Кі = І : 100,</w:t>
      </w:r>
    </w:p>
    <w:p w:rsidR="00C34FDF" w:rsidRDefault="00AB4B48">
      <w:pPr>
        <w:pStyle w:val="a3"/>
        <w:jc w:val="both"/>
      </w:pPr>
      <w:r>
        <w:t>де І - індекс споживчих цін за попередній рік.</w:t>
      </w:r>
    </w:p>
    <w:p w:rsidR="00C34FDF" w:rsidRDefault="00AB4B48">
      <w:pPr>
        <w:pStyle w:val="a3"/>
        <w:jc w:val="both"/>
      </w:pPr>
      <w:r>
        <w:t>У разі якщо індекс споживчих цін перевищує 115 відсотків, такий індекс застосовується із значенням 115.</w:t>
      </w:r>
    </w:p>
    <w:p w:rsidR="00C34FDF" w:rsidRDefault="00AB4B48">
      <w:pPr>
        <w:pStyle w:val="a3"/>
        <w:jc w:val="both"/>
      </w:pPr>
      <w: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C34FDF" w:rsidRDefault="00AB4B48">
      <w:pPr>
        <w:pStyle w:val="a3"/>
        <w:jc w:val="both"/>
      </w:pPr>
      <w:r>
        <w:t>14.3. Центральний орган виконавчої влади, що реалізує державну політику у сфері земельних відносин, виконавчий орган Київської міської ради (Київська міська державна адміністрація) не пізніше 15 січня поточного року забезпечують інформування центрального органу виконавчої влади, що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both"/>
      </w:pPr>
      <w: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t>Таблиця N 1 до додатка 3</w:t>
            </w:r>
            <w:r>
              <w:br/>
              <w:t> до рішення Київської міської ради</w:t>
            </w:r>
            <w:r>
              <w:br/>
              <w:t xml:space="preserve">23.06.2011 N 242/5629 </w:t>
            </w:r>
            <w:r>
              <w:br/>
              <w:t xml:space="preserve">(у редакції рішення Київської міської ради </w:t>
            </w:r>
            <w:r>
              <w:br/>
              <w:t>від 18.10.2018 N 1910/5974)</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 xml:space="preserve">СТАВКИ </w:t>
      </w:r>
      <w:r>
        <w:rPr>
          <w:rFonts w:eastAsia="Times New Roman"/>
        </w:rPr>
        <w:br/>
        <w:t>земельного податку</w:t>
      </w:r>
    </w:p>
    <w:p w:rsidR="00C34FDF" w:rsidRDefault="00AB4B48">
      <w:pPr>
        <w:pStyle w:val="a3"/>
        <w:jc w:val="both"/>
      </w:pPr>
      <w: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53"/>
        <w:gridCol w:w="1043"/>
        <w:gridCol w:w="1685"/>
        <w:gridCol w:w="5458"/>
      </w:tblGrid>
      <w:tr w:rsidR="00C34FDF">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міста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району</w:t>
            </w:r>
          </w:p>
        </w:tc>
        <w:tc>
          <w:tcPr>
            <w:tcW w:w="9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згідно з КОАТУУ</w:t>
            </w:r>
          </w:p>
        </w:tc>
        <w:tc>
          <w:tcPr>
            <w:tcW w:w="29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Найменування адміністративно-територіальної одиниці або населеного пункту, або території об'єднаної територіальної громади</w:t>
            </w:r>
          </w:p>
        </w:tc>
      </w:tr>
      <w:tr w:rsidR="00C34FDF">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26 </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 26000000000 </w:t>
            </w:r>
          </w:p>
        </w:tc>
        <w:tc>
          <w:tcPr>
            <w:tcW w:w="29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м. Київ</w:t>
            </w:r>
          </w:p>
        </w:tc>
      </w:tr>
    </w:tbl>
    <w:p w:rsidR="00C34FDF" w:rsidRDefault="00AB4B48">
      <w:pPr>
        <w:pStyle w:val="a3"/>
        <w:jc w:val="both"/>
      </w:pPr>
      <w: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69"/>
        <w:gridCol w:w="3700"/>
        <w:gridCol w:w="1868"/>
        <w:gridCol w:w="2802"/>
      </w:tblGrid>
      <w:tr w:rsidR="00C34FDF">
        <w:trPr>
          <w:tblCellSpacing w:w="18" w:type="dxa"/>
        </w:trPr>
        <w:tc>
          <w:tcPr>
            <w:tcW w:w="2500" w:type="pct"/>
            <w:gridSpan w:val="2"/>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Вид цільового призначення земель</w:t>
            </w:r>
            <w:r>
              <w:rPr>
                <w:vertAlign w:val="superscript"/>
              </w:rPr>
              <w:t xml:space="preserve"> 1</w:t>
            </w:r>
          </w:p>
        </w:tc>
        <w:tc>
          <w:tcPr>
            <w:tcW w:w="2500" w:type="pct"/>
            <w:gridSpan w:val="2"/>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Ставки податку (відсотків нормативної грошової оцінки)</w:t>
            </w:r>
          </w:p>
        </w:tc>
      </w:tr>
      <w:tr w:rsidR="00C34FDF">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2500" w:type="pct"/>
            <w:gridSpan w:val="2"/>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за земельні ділянки, нормативну грошову оцінку яких проведено (незалежно від місцезнаходження)</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w:t>
            </w:r>
            <w:r>
              <w:rPr>
                <w:vertAlign w:val="superscript"/>
              </w:rPr>
              <w:t xml:space="preserve"> 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Найменування</w:t>
            </w:r>
            <w:r>
              <w:rPr>
                <w:vertAlign w:val="superscript"/>
              </w:rPr>
              <w:t xml:space="preserve"> 1</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для юридичних осіб</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для фізичних осіб</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Землі сільськогосподарського призначення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землі, надані для діяльності у сфері надання послуг у сільському господарстві, та інше)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ведення товарного сільськогосподарського виробництва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ведення фермерського господарства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ведення особистого селянського господарства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ведення підсобного сільського господарства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індивідуального садівництва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01.06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колективного садівництва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городництва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01.08</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сінокосіння і випасання худоби</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01.09</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дослідних і навчальних цілей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01.10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пропаганди передового досвіду ведення сільського господарства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01.11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надання послуг у сільському господарстві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01.12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інфраструктури оптових ринків сільськогосподарської продукції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01.13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іншого сільськогосподарського призначення</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01.14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01.01 - 01.13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житлової забудови (землі, які використовуються для розміщення житлової забудови (житлові будинки, гуртожитки, господарські будівлі та інше); землі, які використовуються для розміщення гаражного будівництва)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і обслуговування житлового будинку, господарських будівель і споруд (присадибна ділянка)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колективного житлового будівництва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і обслуговування багатоквартирного житлового будинку</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і обслуговування будівель тимчасового проживання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індивідуальних гаражів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колективного гаражного будівництва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іншої житлової забудови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02.08</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02.01 - 02.07, 02.09, 02.10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02.09</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і обслуговування паркінгів та автостоянок на землях житлової та громадської забудови</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02.10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і обслуговування багатоквартирного житлового будинку з об'єктами торгово-розважальної та ринкової інфраструктури</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громадської забудови (землі,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будівель органів державної влади та місцевого самоврядування</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будівель закладів освіти</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будівель закладів охорони здоров'я та соціальної допомоги</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будівель громадських та релігійних організацій</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будівель закладів культурно-просвітницького обслуговування</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будівель екстериторіальних організацій та органів</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будівель торгівлі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03.08</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об'єктів туристичної інфраструктури та закладів громадського харчування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03.09</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будівель кредитно-фінансових установ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03.10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03.11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будівель і споруд закладів науки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03.12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будівель закладів комунального обслуговування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03.13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будівель закладів побутового обслуговування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03.14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органів ДСНС</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03.15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обслуговування інших будівель громадської забудови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03.16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цілей підрозділів 03.01 - 03.15, 03.17 та для збереження та використання земель природно-заповідного фонду</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03.17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експлуатації закладів з обслуговування відвідувачів об'єктів рекреаційного призначення</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біосферних заповідників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збереження та використання природних заповідників</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збереження та використання національних природних парків</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збереження та використання ботанічних садів</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04.05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зоологічних парків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дендрологічних парків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парків - пам'яток садово-паркового мистецтва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04.08</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заказників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04.09</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заповідних урочищ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04.10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пам'яток природи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04.11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збереження та використання регіональних ландшафтних парків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05</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06</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06.01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і обслуговування санаторно-оздоровчих закладів</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06.02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розробки родовищ природних лікувальних ресурсів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06.03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інших оздоровчих цілей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06.04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06.01 - 06.03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07</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07.01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об'єктів рекреаційного призначення</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07.02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будівництва та обслуговування об'єктів фізичної культури і спорту</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07.03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індивідуального дачного будівництва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07.04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колективного дачного будівництва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07.05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07.01 - 07.04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08</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історико-культурного призначення (землі,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08.01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забезпечення охорони об'єктів культурної спадщини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08.02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обслуговування музейних закладів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08.03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іншого історико-культурного призначення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08.04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08.01 - 08.03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09</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лісогосподарського призначення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 крім земель, зайнятих зеленими насадженнями у межах населених пунктів, які не віднесені до категорії лісів, а також земель, зайнятих окремими деревами і групами дерев, чагарниками на сільськогосподарських угіддях, присадибних, дачних і садових ділянках)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09.01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ведення лісового господарства і пов'язаних з ним послуг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09.02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іншого лісогосподарського призначення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09.03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09.01 - 09.02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водного фонду (землі,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землі, виділені під смуги відведення для них; береговими смугами водних шляхів)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експлуатації та догляду за водними об'єктами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10.02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облаштування та догляду за прибережними захисними смугами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експлуатації та догляду за смугами відведення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експлуатації та догляду за гідротехнічними, іншими водогосподарськими спорудами і каналами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догляду за береговими смугами водних шляхів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сінокосіння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рибогосподарських потреб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10.08</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культурно-оздоровчих потреб, рекреаційних, спортивних і туристичних цілей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10.09</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проведення науково-дослідних робіт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10.10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експлуатації гідротехнічних, гідрометричних та лінійних споруд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10.11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10.12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10.01 - 10.11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промисловості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основних, підсобних і допоміжних </w:t>
            </w:r>
            <w:r>
              <w:lastRenderedPageBreak/>
              <w:t xml:space="preserve">будівель та споруд будівельних організацій та підприємств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11.01 - 11.04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транспорту (землі,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експлуатації будівель і споруд залізничного транспорту</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будівель і споруд морського транспорту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будівель і споруд річкового транспорту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експлуатації будівель і споруд автомобільного транспорту та дорожнього господарства</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будівель і споруд авіаційного транспорту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об'єктів трубопровідного транспорту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будівель і споруд міського електротранспорту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12.08</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будівель і споруд додаткових транспортних послуг та допоміжних операцій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12.09</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будівель і споруд іншого наземного транспорту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12.10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12.01 - 12.09, 12.11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12.11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об'єктів дорожнього сервісу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Землі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об'єктів і споруд телекомунікацій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будівель та споруд об'єктів поштового зв'язку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та експлуатації інших технічних засобів зв'язку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цілей підрозділів 13.01 - 13.03, 13.05 та для збереження та використання земель природно-заповідного фонду</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Державної служби спеціального зв'язку та захисту інформації України</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xml:space="preserve">Землі енергетики (землі,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 </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14.01 - 14.02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15</w:t>
            </w:r>
          </w:p>
        </w:tc>
        <w:tc>
          <w:tcPr>
            <w:tcW w:w="450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Землі оборони (землі, надані для розміщення і постійної діяльності військових частин, установ, військово-навчальних закладів, підприємств та організацій Збройних Сил України, інших військових формувань, утворених відповідно до законодавства України)</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15.01</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Збройних Сил України</w:t>
            </w:r>
            <w:r>
              <w:rPr>
                <w:vertAlign w:val="superscript"/>
              </w:rPr>
              <w:t xml:space="preserve"> 3</w:t>
            </w:r>
            <w: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15.02</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Національної гвардії України</w:t>
            </w:r>
            <w:r>
              <w:rPr>
                <w:vertAlign w:val="superscript"/>
              </w:rPr>
              <w:t xml:space="preserve"> 3</w:t>
            </w:r>
            <w: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15.03</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Державної прикордонної служби України</w:t>
            </w:r>
            <w:r>
              <w:rPr>
                <w:vertAlign w:val="superscript"/>
              </w:rPr>
              <w:t xml:space="preserve"> 3</w:t>
            </w:r>
            <w: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15.04</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Служби безпеки України</w:t>
            </w:r>
            <w:r>
              <w:rPr>
                <w:vertAlign w:val="superscript"/>
              </w:rPr>
              <w:t xml:space="preserve"> 3</w:t>
            </w:r>
            <w: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15.05</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Державної спеціальної служби транспорту</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15.06</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Служби зовнішньої розвідки України</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15.07</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інших, створених відповідно до законів України, військових формувань</w:t>
            </w:r>
            <w:r>
              <w:rPr>
                <w:vertAlign w:val="superscript"/>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15.08</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цілей підрозділів 15.01 - 15.07, 15.09, 15.10 та для збереження та використання земель природно-заповідного фонду</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15.09</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15.10.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0,010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16.00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Землі запасу (земельні ділянки кожної категорії земель, які не надані у власність або </w:t>
            </w:r>
            <w:r>
              <w:lastRenderedPageBreak/>
              <w:t xml:space="preserve">користування громадянам чи юридичним особам)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17.00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Землі резервного фонду (землі, створені органами виконавчої влади або органами місцевого самоврядування у процесі приватизації сільськогосподарських угідь, які були у постійному користуванні відповідних підприємств, установ та організацій)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Землі загального користування (землі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w:t>
            </w:r>
            <w:r>
              <w:rPr>
                <w:vertAlign w:val="superscript"/>
              </w:rPr>
              <w:t xml:space="preserve">3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r>
      <w:tr w:rsidR="00C34FDF">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19.00</w:t>
            </w:r>
          </w:p>
        </w:tc>
        <w:tc>
          <w:tcPr>
            <w:tcW w:w="20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Для цілей підрозділів 16 - 18 та для збереження та використання земель природно-заповідного фонду </w:t>
            </w:r>
          </w:p>
        </w:tc>
        <w:tc>
          <w:tcPr>
            <w:tcW w:w="10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0,100</w:t>
            </w:r>
          </w:p>
        </w:tc>
      </w:tr>
    </w:tbl>
    <w:p w:rsidR="00C34FDF" w:rsidRDefault="00AB4B48">
      <w:pPr>
        <w:pStyle w:val="a3"/>
        <w:jc w:val="both"/>
      </w:pPr>
      <w:r>
        <w:br w:type="textWrapping" w:clear="all"/>
      </w:r>
    </w:p>
    <w:p w:rsidR="00C34FDF" w:rsidRDefault="00AB4B48">
      <w:pPr>
        <w:pStyle w:val="a3"/>
        <w:jc w:val="both"/>
        <w:rPr>
          <w:sz w:val="20"/>
          <w:szCs w:val="20"/>
        </w:rPr>
      </w:pPr>
      <w:r>
        <w:t>____________</w:t>
      </w:r>
      <w:r>
        <w:br/>
      </w:r>
      <w:r>
        <w:rPr>
          <w:vertAlign w:val="superscript"/>
        </w:rPr>
        <w:t>1</w:t>
      </w:r>
      <w:r>
        <w:t xml:space="preserve"> </w:t>
      </w:r>
      <w:r>
        <w:rPr>
          <w:sz w:val="20"/>
          <w:szCs w:val="20"/>
        </w:rPr>
        <w:t xml:space="preserve">Вид цільового призначення земель зазначається згідно з Класифікацією видів цільового призначення земель, затвердженою </w:t>
      </w:r>
      <w:r>
        <w:rPr>
          <w:color w:val="0000FF"/>
          <w:sz w:val="20"/>
          <w:szCs w:val="20"/>
        </w:rPr>
        <w:t>наказом Держкомзему від 23 липня 2010 р. N 548</w:t>
      </w:r>
      <w:r>
        <w:rPr>
          <w:sz w:val="20"/>
          <w:szCs w:val="20"/>
        </w:rPr>
        <w:t>.</w:t>
      </w:r>
    </w:p>
    <w:p w:rsidR="00C34FDF" w:rsidRDefault="00AB4B48">
      <w:pPr>
        <w:pStyle w:val="a3"/>
        <w:jc w:val="both"/>
        <w:rPr>
          <w:sz w:val="20"/>
          <w:szCs w:val="20"/>
        </w:rPr>
      </w:pPr>
      <w:r>
        <w:rPr>
          <w:vertAlign w:val="superscript"/>
        </w:rPr>
        <w:t>2</w:t>
      </w:r>
      <w:r>
        <w:t xml:space="preserve"> </w:t>
      </w:r>
      <w:r>
        <w:rPr>
          <w:sz w:val="20"/>
          <w:szCs w:val="20"/>
        </w:rPr>
        <w:t xml:space="preserve">Якщо вид цільового призначення земельної ділянки згідно з Класифікацією видів цільового призначення земель, затвердженою </w:t>
      </w:r>
      <w:r>
        <w:rPr>
          <w:color w:val="0000FF"/>
          <w:sz w:val="20"/>
          <w:szCs w:val="20"/>
        </w:rPr>
        <w:t>наказом Держкомзему від 23 липня 2010 р. N 548</w:t>
      </w:r>
      <w:r>
        <w:rPr>
          <w:sz w:val="20"/>
          <w:szCs w:val="20"/>
        </w:rPr>
        <w:t>, не внесено до Державного земельного кадастру, то застосовується ставка у відсотках від нормативної грошової оцінки відповідно до цієї таблиці, але не менше 1 відсотка від нормативної грошової оцінки земельної ділянки.</w:t>
      </w:r>
    </w:p>
    <w:p w:rsidR="00C34FDF" w:rsidRDefault="00AB4B48">
      <w:pPr>
        <w:pStyle w:val="a3"/>
        <w:jc w:val="both"/>
        <w:rPr>
          <w:sz w:val="20"/>
          <w:szCs w:val="20"/>
        </w:rPr>
      </w:pPr>
      <w:r>
        <w:rPr>
          <w:vertAlign w:val="superscript"/>
        </w:rPr>
        <w:t>3</w:t>
      </w:r>
      <w:r>
        <w:rPr>
          <w:b/>
          <w:bCs/>
        </w:rPr>
        <w:t xml:space="preserve"> </w:t>
      </w:r>
      <w:r>
        <w:rPr>
          <w:sz w:val="20"/>
          <w:szCs w:val="20"/>
        </w:rPr>
        <w:t xml:space="preserve">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w:t>
      </w:r>
      <w:r>
        <w:rPr>
          <w:color w:val="0000FF"/>
          <w:sz w:val="20"/>
          <w:szCs w:val="20"/>
        </w:rPr>
        <w:t>статей 281 - 283 Податкового кодексу України</w:t>
      </w:r>
      <w:r>
        <w:rPr>
          <w:sz w:val="20"/>
          <w:szCs w:val="20"/>
        </w:rPr>
        <w:t>.</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both"/>
      </w:pPr>
      <w: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t xml:space="preserve">Таблиця N 2 до додатка 3 </w:t>
            </w:r>
            <w:r>
              <w:br/>
              <w:t>до рішення Київської міської ради</w:t>
            </w:r>
            <w:r>
              <w:br/>
              <w:t xml:space="preserve">23.06.2011 N 242/5629 </w:t>
            </w:r>
            <w:r>
              <w:br/>
              <w:t xml:space="preserve">(у редакції рішення Київської міської ради </w:t>
            </w:r>
            <w:r>
              <w:br/>
              <w:t>від 18.10.2018 N 1910/5974)</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Перелік</w:t>
      </w:r>
      <w:r>
        <w:rPr>
          <w:rFonts w:eastAsia="Times New Roman"/>
        </w:rPr>
        <w:br/>
        <w:t xml:space="preserve">пільг, наданих відповідно до </w:t>
      </w:r>
      <w:r>
        <w:rPr>
          <w:rFonts w:eastAsia="Times New Roman"/>
          <w:color w:val="0000FF"/>
        </w:rPr>
        <w:t>пункту 284.1 статті 284 Податкового кодексу України</w:t>
      </w:r>
      <w:r>
        <w:rPr>
          <w:rFonts w:eastAsia="Times New Roman"/>
        </w:rPr>
        <w:t>, із сплати земельного податку</w:t>
      </w:r>
    </w:p>
    <w:p w:rsidR="00C34FDF" w:rsidRDefault="00AB4B48">
      <w:pPr>
        <w:pStyle w:val="a3"/>
        <w:jc w:val="both"/>
      </w:pPr>
      <w:r>
        <w:t>Адміністративно-територіальна одиниця, на яку поширюється дія рішення органу місцевого самоврядування: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53"/>
        <w:gridCol w:w="1135"/>
        <w:gridCol w:w="1593"/>
        <w:gridCol w:w="5458"/>
      </w:tblGrid>
      <w:tr w:rsidR="00C34FDF">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міста</w:t>
            </w:r>
          </w:p>
        </w:tc>
        <w:tc>
          <w:tcPr>
            <w:tcW w:w="6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району</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Код КОАТУУ</w:t>
            </w:r>
          </w:p>
        </w:tc>
        <w:tc>
          <w:tcPr>
            <w:tcW w:w="29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Найменування адміністративно-територіальної одиниці або населеного пункту, або території об'єднаної територіальної громади</w:t>
            </w:r>
          </w:p>
        </w:tc>
      </w:tr>
      <w:tr w:rsidR="00C34FDF">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6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26000000000</w:t>
            </w:r>
          </w:p>
        </w:tc>
        <w:tc>
          <w:tcPr>
            <w:tcW w:w="29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м. Київ</w:t>
            </w:r>
          </w:p>
        </w:tc>
      </w:tr>
    </w:tbl>
    <w:p w:rsidR="00C34FDF" w:rsidRDefault="00AB4B48">
      <w:pPr>
        <w:pStyle w:val="a3"/>
        <w:jc w:val="both"/>
      </w:pPr>
      <w: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85"/>
        <w:gridCol w:w="2454"/>
      </w:tblGrid>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Група платників, категорія / цільове призначення земельних ділянок</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Розмір пільги (відсотків суми податкового зобов'язання за рік)</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Комунальні підприємства, організації (установи, заклади) територіальної громади міста Києва:</w:t>
            </w:r>
            <w:r>
              <w:br/>
              <w:t>з питань охорони, утримання, експлуатації земель водного фонду та зелених насаджень;</w:t>
            </w:r>
            <w:r>
              <w:br/>
              <w:t>з питань захисту території міста Києва від зсувів, збереження споруд і будівель, розташованих на зсувонебезпечних територіях;</w:t>
            </w:r>
            <w:r>
              <w:br/>
              <w:t>які використовують землі під відокремленими трамвайними коліями та їх облаштуванням, метрополітеном, коліями і станціями фунікулерів, канатними дорогами, ескалаторами, автобусними та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w:t>
            </w:r>
            <w:r>
              <w:br/>
              <w:t>в частині земель, відведених для потреб будівництва чи реконструкції об'єктів інженерно-транспортної інфраструктури та інших об'єктів, у складі проектів будівництва чи реконструкції об'єктів інженерно-транспортної інфраструктури;</w:t>
            </w:r>
            <w:r>
              <w:br/>
            </w:r>
            <w:r>
              <w:lastRenderedPageBreak/>
              <w:t>в частині земель, відведених для стоянки транспорту і відпочинку, складів, гаражів, резервуарів для зберігання паливно-мастильних матеріалів, комплексів для зважування великогабаритного транспорту, виробничих баз, штучних та інших споруд;</w:t>
            </w:r>
            <w:r>
              <w:br/>
              <w:t>в галузі "Культура", які частково утримуються за рахунок коштів бюджету міста Києва;</w:t>
            </w:r>
            <w:r>
              <w:br/>
              <w:t>в галузі "Охорона здоров'я"</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100,00</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Комунальні підприємства територіальної громади міста Києва в частині переданих ними в оренду площ нерухомого майна закладам, установам, організаціям, які утримуються за рахунок коштів державного бюджету або бюджету міста Києва, комунальним некомерційним підприємствам територіальної громади міста Києва галузі "Охорона здоров'я", неприбутковим організаціям фізкультурно-спортивної спрямованості, благодійним або громадським організаціям, створеним та зареєстрованим відповідно до закону, які займаються реабілітаційною практикою та/або оздоровленням дітей-інвалідів та дітей, що страждають дитячим церебральним паралічем, аутизмом, олігофренією, які є неприбутковими та включені до Реєстру неприбуткових установ та організацій, які відповідають кваліфікаційним критеріям, визначеним Положенням про оренду майна територіальної громади міста Києва, та благодійним або громадським організаціям, відповідність критеріям яких підтверджується висновком орендодавця</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99,99</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Дошкільні та загальноосвітні навчальні заклади територіальної громади міста Києва, у частині переданих ними в оренду площ нерухомого майна суб'єктам господарювання, які надають освітні та реабілітаційні послуги</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99,99</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Державні підприємства, організації, установи та заклади, яким указом Президента України надано статус національних та які здійснюють діяльність із організації конгресів і торговельних виставок</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Державні підприємства, які не підлягають приватизації відповідно до законодавства та здійснюють видання книг </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Державні підприємства, що здійснюють діяльність лікарняних закладів</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Підприємства, установи, організації, громадські організації фізкультурно-спортивної спрямованості, у тому числі аероклуби та авіаційно-спортивні клуби Товариства сприяння обороні України, іподроми, - за земельні ділянки, на яких розміщені спортивні споруди, що використовуються для проведення змагань та навчально-тренувального процесу з видів спорту</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Неприбуткові підприємства, установи, організації, в частині переданих ними в оренду площ нерухомого майна територіальної громади міста Києва громадським, благодійним організаціям</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99,99</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lastRenderedPageBreak/>
              <w:t>Благодійні організації, створені відповідно до закону, діяльність яких не передбачає одержання прибутків</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99,99</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Громадські організації інвалідів України, їх підприємства (об'єднання), установи та організації</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Державні підприємства, суб'єкти кінематографії (виробники національних фільмів) у частині площ, що використовуються для забезпечення виробництва національних фільмів</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99,99</w:t>
            </w:r>
          </w:p>
        </w:tc>
      </w:tr>
      <w:tr w:rsidR="00C34FDF">
        <w:trPr>
          <w:tblCellSpacing w:w="18" w:type="dxa"/>
        </w:trPr>
        <w:tc>
          <w:tcPr>
            <w:tcW w:w="37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Творчі спілки в галузі культури та мистецтва, майстерні художників, скульпторів, народних майстрів, музеї, театри, які не належать до державної або комунальної форми власності, центрів культури та мистецтв, підтримки театральної діяльності</w:t>
            </w:r>
          </w:p>
        </w:tc>
        <w:tc>
          <w:tcPr>
            <w:tcW w:w="13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99,99</w:t>
            </w:r>
          </w:p>
        </w:tc>
      </w:tr>
      <w:tr w:rsidR="00C34FDF">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Суб'єктів господарювання, що здійснюють господарську діяльність у сфері централізованого водопостачання та водовідведення в частині площ, які обліковуються за кодом цільового призначення 1104 </w:t>
            </w:r>
          </w:p>
        </w:tc>
        <w:tc>
          <w:tcPr>
            <w:tcW w:w="2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66,70</w:t>
            </w:r>
          </w:p>
        </w:tc>
      </w:tr>
    </w:tbl>
    <w:p w:rsidR="00C34FDF" w:rsidRDefault="00AB4B48">
      <w:pPr>
        <w:pStyle w:val="a3"/>
        <w:jc w:val="both"/>
      </w:pPr>
      <w:r>
        <w:br w:type="textWrapping" w:clear="all"/>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right"/>
      </w:pPr>
      <w:r>
        <w:t>(додаток 3 із змінами, внесеними згідно з</w:t>
      </w:r>
      <w:r>
        <w:br/>
        <w:t>рішеннями Київської міської ради від 22.12.2015 р. N 57/57,</w:t>
      </w:r>
      <w:r>
        <w:br/>
        <w:t>від 11.02.2016 р. N 103/103,</w:t>
      </w:r>
      <w:r>
        <w:br/>
        <w:t>від 03.03.2016 р. N 126/126,</w:t>
      </w:r>
      <w:r>
        <w:br/>
        <w:t>від 26.05.2016 р. N 348/348,</w:t>
      </w:r>
      <w:r>
        <w:br/>
        <w:t>від 28.07.2016 р. N 855/855,</w:t>
      </w:r>
      <w:r>
        <w:br/>
        <w:t>від 22.12.2016 р. N 791/1795,</w:t>
      </w:r>
      <w:r>
        <w:br/>
        <w:t>від 23.02.2017 р. N 1005/2009,</w:t>
      </w:r>
      <w:r>
        <w:br/>
        <w:t>від 01.06.2017 р. N 423/2645,</w:t>
      </w:r>
      <w:r>
        <w:br/>
        <w:t>від 14.09.2017 р. N 15/3022,</w:t>
      </w:r>
      <w:r>
        <w:br/>
        <w:t>від 17.04.2018 р. N 406/4470,</w:t>
      </w:r>
      <w:r>
        <w:br/>
        <w:t>від 19.04.2018 р. N 515/4579,</w:t>
      </w:r>
      <w:r>
        <w:br/>
        <w:t>від 19.07.2018 р. N 1349/5413,</w:t>
      </w:r>
      <w:r>
        <w:br/>
        <w:t>від 09.10.2018 р. N 1740/5804,</w:t>
      </w:r>
      <w:r>
        <w:br/>
        <w:t>у редакції рішення Київської міської</w:t>
      </w:r>
      <w:r>
        <w:br/>
        <w:t> ради від 18.10.2018 р. N 1910/5974,</w:t>
      </w:r>
      <w:r>
        <w:br/>
      </w:r>
      <w:r>
        <w:rPr>
          <w:i/>
          <w:iCs/>
        </w:rPr>
        <w:t xml:space="preserve">яке застосовується з </w:t>
      </w:r>
      <w:r>
        <w:rPr>
          <w:i/>
          <w:iCs/>
          <w:color w:val="0000FF"/>
        </w:rPr>
        <w:t>01.01.2019 р.</w:t>
      </w:r>
      <w:r>
        <w:rPr>
          <w:i/>
          <w:iCs/>
        </w:rPr>
        <w:t>,</w:t>
      </w:r>
      <w:r>
        <w:br/>
        <w:t>із змінами, внесеними згідно з рішенням</w:t>
      </w:r>
      <w:r>
        <w:br/>
        <w:t> Київської міської ради від 20.12.2018 р. N 490/6541,</w:t>
      </w:r>
      <w:r>
        <w:br/>
      </w:r>
      <w:r>
        <w:rPr>
          <w:i/>
          <w:iCs/>
        </w:rPr>
        <w:t xml:space="preserve">яке вводиться в дію з </w:t>
      </w:r>
      <w:r>
        <w:rPr>
          <w:i/>
          <w:iCs/>
          <w:color w:val="0000FF"/>
        </w:rPr>
        <w:t>01.01.2019 р.</w:t>
      </w:r>
      <w:r>
        <w:rPr>
          <w:i/>
          <w:iCs/>
        </w:rPr>
        <w:t>)</w:t>
      </w:r>
    </w:p>
    <w:p w:rsidR="00C34FDF" w:rsidRDefault="00AB4B48">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lastRenderedPageBreak/>
              <w:t>Додаток 4</w:t>
            </w:r>
            <w:r>
              <w:br/>
              <w:t>до рішення Київської міської ради</w:t>
            </w:r>
            <w:r>
              <w:br/>
              <w:t>23.06.2011 N 242/5629</w:t>
            </w:r>
            <w:r>
              <w:br/>
              <w:t>(у редакції рішення Київської міської ради</w:t>
            </w:r>
            <w:r>
              <w:br/>
              <w:t>від 28.01.2015 N 58/923)</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ПОЛОЖЕННЯ</w:t>
      </w:r>
      <w:r>
        <w:rPr>
          <w:rFonts w:eastAsia="Times New Roman"/>
        </w:rPr>
        <w:br/>
        <w:t>про туристичний збір в м. Києві</w:t>
      </w:r>
    </w:p>
    <w:p w:rsidR="00C34FDF" w:rsidRDefault="00AB4B48">
      <w:pPr>
        <w:pStyle w:val="a3"/>
        <w:jc w:val="both"/>
      </w:pPr>
      <w:r>
        <w:rPr>
          <w:b/>
          <w:bCs/>
        </w:rPr>
        <w:t>1. Туристичний збір</w:t>
      </w:r>
      <w:r>
        <w:t xml:space="preserve"> - це місцевий збір, кошти від якого зараховуються до бюджету міста Києва.</w:t>
      </w:r>
    </w:p>
    <w:p w:rsidR="00C34FDF" w:rsidRDefault="00AB4B48">
      <w:pPr>
        <w:pStyle w:val="a3"/>
        <w:jc w:val="both"/>
      </w:pPr>
      <w:r>
        <w:rPr>
          <w:b/>
          <w:bCs/>
        </w:rPr>
        <w:t>2. Платники збору</w:t>
      </w:r>
    </w:p>
    <w:p w:rsidR="00C34FDF" w:rsidRDefault="00AB4B48">
      <w:pPr>
        <w:pStyle w:val="a3"/>
        <w:jc w:val="both"/>
      </w:pPr>
      <w:r>
        <w:t>2.1. Платниками збору є громадяни України, іноземці, а також особи без громадянства, які прибувають на територію м. Києва та отримують (споживають) послуги з тимчасового проживання (ночівлі) із зобов'язанням залишити місце перебування в зазначений строк.</w:t>
      </w:r>
    </w:p>
    <w:p w:rsidR="00C34FDF" w:rsidRDefault="00AB4B48">
      <w:pPr>
        <w:pStyle w:val="a3"/>
        <w:jc w:val="both"/>
      </w:pPr>
      <w:r>
        <w:t>2.2. Платниками збору не можуть бути особи, які:</w:t>
      </w:r>
    </w:p>
    <w:p w:rsidR="00C34FDF" w:rsidRDefault="00AB4B48">
      <w:pPr>
        <w:pStyle w:val="a3"/>
        <w:jc w:val="both"/>
      </w:pPr>
      <w:r>
        <w:t>а) постійно проживають у м. Києві, у тому числі на умовах договорів найму;</w:t>
      </w:r>
    </w:p>
    <w:p w:rsidR="00C34FDF" w:rsidRDefault="00AB4B48">
      <w:pPr>
        <w:pStyle w:val="a3"/>
        <w:jc w:val="both"/>
      </w:pPr>
      <w:r>
        <w:t>б) особи, які прибули у відрядження;</w:t>
      </w:r>
    </w:p>
    <w:p w:rsidR="00C34FDF" w:rsidRDefault="00AB4B48">
      <w:pPr>
        <w:pStyle w:val="a3"/>
        <w:jc w:val="both"/>
      </w:pPr>
      <w:r>
        <w:t>в) інваліди, діти-інваліди та особи, що супроводжують інвалідів I групи або дітей-інвалідів (не більше одного супроводжуючого);</w:t>
      </w:r>
    </w:p>
    <w:p w:rsidR="00C34FDF" w:rsidRDefault="00AB4B48">
      <w:pPr>
        <w:pStyle w:val="a3"/>
        <w:jc w:val="both"/>
      </w:pPr>
      <w:r>
        <w:t>г) ветерани війни;</w:t>
      </w:r>
    </w:p>
    <w:p w:rsidR="00C34FDF" w:rsidRDefault="00AB4B48">
      <w:pPr>
        <w:pStyle w:val="a3"/>
        <w:jc w:val="both"/>
      </w:pPr>
      <w:r>
        <w:t>ґ) учасники ліквідації наслідків аварії на Чорнобильській АЕС;</w:t>
      </w:r>
    </w:p>
    <w:p w:rsidR="00C34FDF" w:rsidRDefault="00AB4B48">
      <w:pPr>
        <w:pStyle w:val="a3"/>
        <w:jc w:val="both"/>
      </w:pPr>
      <w: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Міністерства охорони здоров'я України;</w:t>
      </w:r>
    </w:p>
    <w:p w:rsidR="00C34FDF" w:rsidRDefault="00AB4B48">
      <w:pPr>
        <w:pStyle w:val="a3"/>
        <w:jc w:val="both"/>
      </w:pPr>
      <w:r>
        <w:t>е) діти віком до 18 років;</w:t>
      </w:r>
    </w:p>
    <w:p w:rsidR="00C34FDF" w:rsidRDefault="00AB4B48">
      <w:pPr>
        <w:pStyle w:val="a3"/>
        <w:jc w:val="both"/>
      </w:pPr>
      <w:r>
        <w:t>є) дитячі лікувально-профілактичні, фізкультурно-оздоровчі та санаторно-курортні заклади.</w:t>
      </w:r>
    </w:p>
    <w:p w:rsidR="00C34FDF" w:rsidRDefault="00AB4B48">
      <w:pPr>
        <w:pStyle w:val="a3"/>
        <w:jc w:val="both"/>
      </w:pPr>
      <w:r>
        <w:rPr>
          <w:b/>
          <w:bCs/>
        </w:rPr>
        <w:t>3. Ставка збору</w:t>
      </w:r>
    </w:p>
    <w:p w:rsidR="00C34FDF" w:rsidRDefault="00AB4B48">
      <w:pPr>
        <w:pStyle w:val="a3"/>
        <w:jc w:val="both"/>
      </w:pPr>
      <w:r>
        <w:t>3.1. Ставка встановлюється у розмірі 1 відсоток до бази справляння збору.</w:t>
      </w:r>
    </w:p>
    <w:p w:rsidR="00C34FDF" w:rsidRDefault="00AB4B48">
      <w:pPr>
        <w:pStyle w:val="a3"/>
        <w:jc w:val="both"/>
      </w:pPr>
      <w:r>
        <w:rPr>
          <w:b/>
          <w:bCs/>
        </w:rPr>
        <w:t>4. База справляння збору</w:t>
      </w:r>
    </w:p>
    <w:p w:rsidR="00C34FDF" w:rsidRDefault="00AB4B48">
      <w:pPr>
        <w:pStyle w:val="a3"/>
        <w:jc w:val="both"/>
      </w:pPr>
      <w:r>
        <w:t>4.1. Базою справляння є вартість усього періоду проживання (ночівлі) в місцях, визначених підпунктом 5.1 цього Положення, за вирахуванням податку на додану вартість.</w:t>
      </w:r>
    </w:p>
    <w:p w:rsidR="00C34FDF" w:rsidRDefault="00AB4B48">
      <w:pPr>
        <w:pStyle w:val="a3"/>
        <w:jc w:val="both"/>
      </w:pPr>
      <w:r>
        <w:lastRenderedPageBreak/>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C34FDF" w:rsidRDefault="00AB4B48">
      <w:pPr>
        <w:pStyle w:val="a3"/>
        <w:jc w:val="both"/>
      </w:pPr>
      <w:r>
        <w:rPr>
          <w:b/>
          <w:bCs/>
        </w:rPr>
        <w:t>5. Податкові агенти</w:t>
      </w:r>
    </w:p>
    <w:p w:rsidR="00C34FDF" w:rsidRDefault="00AB4B48">
      <w:pPr>
        <w:pStyle w:val="a3"/>
        <w:jc w:val="both"/>
      </w:pPr>
      <w:r>
        <w:t>5.1. Справляння збору здійснюється:</w:t>
      </w:r>
    </w:p>
    <w:p w:rsidR="00C34FDF" w:rsidRDefault="00AB4B48">
      <w:pPr>
        <w:pStyle w:val="a3"/>
        <w:jc w:val="both"/>
      </w:pPr>
      <w: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C34FDF" w:rsidRDefault="00AB4B48">
      <w:pPr>
        <w:pStyle w:val="a3"/>
        <w:jc w:val="both"/>
      </w:pPr>
      <w: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C34FDF" w:rsidRDefault="00AB4B48">
      <w:pPr>
        <w:pStyle w:val="a3"/>
        <w:jc w:val="both"/>
      </w:pPr>
      <w:r>
        <w:rPr>
          <w:b/>
          <w:bCs/>
        </w:rPr>
        <w:t>6. Особливості справляння збору</w:t>
      </w:r>
    </w:p>
    <w:p w:rsidR="00C34FDF" w:rsidRDefault="00AB4B48">
      <w:pPr>
        <w:pStyle w:val="a3"/>
        <w:jc w:val="both"/>
      </w:pPr>
      <w:r>
        <w:t>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C34FDF" w:rsidRDefault="00AB4B48">
      <w:pPr>
        <w:pStyle w:val="a3"/>
        <w:jc w:val="both"/>
      </w:pPr>
      <w:r>
        <w:rPr>
          <w:b/>
          <w:bCs/>
        </w:rPr>
        <w:t>7. Порядок сплати збору</w:t>
      </w:r>
    </w:p>
    <w:p w:rsidR="00C34FDF" w:rsidRDefault="00AB4B48">
      <w:pPr>
        <w:pStyle w:val="a3"/>
        <w:jc w:val="both"/>
      </w:pPr>
      <w:r>
        <w:t>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C34FDF" w:rsidRDefault="00AB4B48">
      <w:pPr>
        <w:pStyle w:val="a3"/>
        <w:jc w:val="both"/>
      </w:pPr>
      <w:r>
        <w:t>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C34FDF" w:rsidRDefault="00AB4B48">
      <w:pPr>
        <w:pStyle w:val="a3"/>
        <w:jc w:val="both"/>
      </w:pPr>
      <w:r>
        <w:rPr>
          <w:b/>
          <w:bCs/>
        </w:rPr>
        <w:t>8. Податковий період</w:t>
      </w:r>
    </w:p>
    <w:p w:rsidR="00C34FDF" w:rsidRDefault="00AB4B48">
      <w:pPr>
        <w:pStyle w:val="a3"/>
        <w:jc w:val="both"/>
      </w:pPr>
      <w:r>
        <w:t>Базовий податковий (звітний) період дорівнює календарному кварталу.</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lastRenderedPageBreak/>
              <w:t>Додаток 5</w:t>
            </w:r>
            <w:r>
              <w:br/>
              <w:t>до рішення Київської міської ради</w:t>
            </w:r>
            <w:r>
              <w:br/>
              <w:t>23.06.2011 N 242/5629</w:t>
            </w:r>
            <w:r>
              <w:br/>
              <w:t>(у редакції рішення Київської міської ради</w:t>
            </w:r>
            <w:r>
              <w:br/>
              <w:t>від 28.01.2015 N 58/923)</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ПОЛОЖЕННЯ</w:t>
      </w:r>
      <w:r>
        <w:rPr>
          <w:rFonts w:eastAsia="Times New Roman"/>
        </w:rPr>
        <w:br/>
        <w:t>про збір за місця для паркування транспортних засобів у м. Києві</w:t>
      </w:r>
    </w:p>
    <w:p w:rsidR="00C34FDF" w:rsidRDefault="00AB4B48">
      <w:pPr>
        <w:pStyle w:val="3"/>
        <w:jc w:val="both"/>
        <w:rPr>
          <w:rFonts w:eastAsia="Times New Roman"/>
        </w:rPr>
      </w:pPr>
      <w:r>
        <w:rPr>
          <w:rFonts w:eastAsia="Times New Roman"/>
        </w:rPr>
        <w:t>1. Платники збору</w:t>
      </w:r>
    </w:p>
    <w:p w:rsidR="00C34FDF" w:rsidRDefault="00AB4B48">
      <w:pPr>
        <w:pStyle w:val="a3"/>
        <w:jc w:val="both"/>
      </w:pPr>
      <w:r>
        <w:t>1.1. Платниками збору є юридичні особи, їх філії (відділення, представництва), фізичні особи - підприємці, які згідно з рішенням Київської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C34FDF" w:rsidRDefault="00AB4B48">
      <w:pPr>
        <w:pStyle w:val="3"/>
        <w:jc w:val="both"/>
        <w:rPr>
          <w:rFonts w:eastAsia="Times New Roman"/>
        </w:rPr>
      </w:pPr>
      <w:r>
        <w:rPr>
          <w:rFonts w:eastAsia="Times New Roman"/>
        </w:rPr>
        <w:t>2. Об'єкт і база оподаткування збором</w:t>
      </w:r>
    </w:p>
    <w:p w:rsidR="00C34FDF" w:rsidRDefault="00AB4B48">
      <w:pPr>
        <w:pStyle w:val="a3"/>
        <w:jc w:val="both"/>
      </w:pPr>
      <w:r>
        <w:t xml:space="preserve">2.1. Об'єктом оподаткування є земельна ділянка, яка згідно з рішенням Київської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w:t>
      </w:r>
      <w:r>
        <w:rPr>
          <w:color w:val="0000FF"/>
        </w:rPr>
        <w:t>статтею 30 Закону України "Про основи соціальної захищеності інвалідів в Україні"</w:t>
      </w:r>
      <w:r>
        <w:t>.</w:t>
      </w:r>
    </w:p>
    <w:p w:rsidR="00C34FDF" w:rsidRDefault="00AB4B48">
      <w:pPr>
        <w:pStyle w:val="a3"/>
        <w:jc w:val="both"/>
      </w:pPr>
      <w:r>
        <w:t>2.2.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C34FDF" w:rsidRDefault="00AB4B48">
      <w:pPr>
        <w:pStyle w:val="3"/>
        <w:jc w:val="both"/>
        <w:rPr>
          <w:rFonts w:eastAsia="Times New Roman"/>
        </w:rPr>
      </w:pPr>
      <w:r>
        <w:rPr>
          <w:rFonts w:eastAsia="Times New Roman"/>
        </w:rPr>
        <w:t>3. Ставка збору</w:t>
      </w:r>
    </w:p>
    <w:p w:rsidR="00C34FDF" w:rsidRDefault="00AB4B48">
      <w:pPr>
        <w:pStyle w:val="a3"/>
        <w:jc w:val="both"/>
      </w:pPr>
      <w:r>
        <w:t>Ставка збору встановлюється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 відсотка мінімальної заробітної плати, встановленої законом на 1 січня податкового (звітного) року, відповідно до рішення та згідно з переліком паркувальних майданчиків, які закріплені за комунальним підприємством "Київтранспарксервіс" (таблиця 1).</w:t>
      </w:r>
    </w:p>
    <w:p w:rsidR="00C34FDF" w:rsidRDefault="00AB4B48">
      <w:pPr>
        <w:pStyle w:val="a3"/>
        <w:jc w:val="right"/>
      </w:pPr>
      <w:r>
        <w:t>(пункт 3 із змінами, внесеними згідно з рішеннями</w:t>
      </w:r>
      <w:r>
        <w:br/>
        <w:t> Київської міської ради від 22.12.2016 р. N 791/1795,</w:t>
      </w:r>
      <w:r>
        <w:br/>
        <w:t>від 22.06.2017 р. N 604/2766,</w:t>
      </w:r>
      <w:r>
        <w:br/>
        <w:t>від 21.12.2017 р. N 1048/4055,</w:t>
      </w:r>
      <w:r>
        <w:br/>
        <w:t>від 19.07.2018 р. N 1349/5413,</w:t>
      </w:r>
      <w:r>
        <w:br/>
        <w:t>у редакції рішення Київської</w:t>
      </w:r>
      <w:r>
        <w:br/>
        <w:t> міської ради від 20.12.2018 р. N 490/6541,</w:t>
      </w:r>
      <w:r>
        <w:br/>
      </w:r>
      <w:r>
        <w:rPr>
          <w:i/>
          <w:iCs/>
        </w:rPr>
        <w:t xml:space="preserve">яке вводиться в дію з </w:t>
      </w:r>
      <w:r>
        <w:rPr>
          <w:i/>
          <w:iCs/>
          <w:color w:val="0000FF"/>
        </w:rPr>
        <w:t>01.01.2019 р.</w:t>
      </w:r>
      <w:r>
        <w:rPr>
          <w:i/>
          <w:iCs/>
        </w:rPr>
        <w:t>)</w:t>
      </w:r>
    </w:p>
    <w:p w:rsidR="00C34FDF" w:rsidRDefault="00AB4B48">
      <w:pPr>
        <w:pStyle w:val="3"/>
        <w:jc w:val="both"/>
        <w:rPr>
          <w:rFonts w:eastAsia="Times New Roman"/>
        </w:rPr>
      </w:pPr>
      <w:r>
        <w:rPr>
          <w:rFonts w:eastAsia="Times New Roman"/>
        </w:rPr>
        <w:t>4. Порядок обчислення та строки сплати збору</w:t>
      </w:r>
    </w:p>
    <w:p w:rsidR="00C34FDF" w:rsidRDefault="00AB4B48">
      <w:pPr>
        <w:pStyle w:val="a3"/>
        <w:jc w:val="both"/>
      </w:pPr>
      <w:r>
        <w:lastRenderedPageBreak/>
        <w:t>4.1. Збір сплачується до бюджету міста Києва за місцем розташування спеціально відведеного місця для паркування транспортних засобів у розмірах, встановлених пунктом 3 цього положення, та в межах територіальних зон міста Києва для визначення ставок збору за місця для паркування транспортних засобів (таблиця 2).</w:t>
      </w:r>
    </w:p>
    <w:p w:rsidR="00C34FDF" w:rsidRDefault="00AB4B48">
      <w:pPr>
        <w:pStyle w:val="a3"/>
        <w:jc w:val="both"/>
      </w:pPr>
      <w:r>
        <w:t>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C34FDF" w:rsidRDefault="00AB4B48">
      <w:pPr>
        <w:pStyle w:val="a3"/>
        <w:jc w:val="both"/>
      </w:pPr>
      <w:r>
        <w:t>4.2.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C34FDF" w:rsidRDefault="00AB4B48">
      <w:pPr>
        <w:pStyle w:val="a3"/>
        <w:jc w:val="both"/>
      </w:pPr>
      <w:r>
        <w:t>4.3. Сума збору, яка підлягає сплаті за податковий (звітний) квартал і відображається в податковій декларації, розраховується за наступною формулою:</w:t>
      </w:r>
    </w:p>
    <w:p w:rsidR="00C34FDF" w:rsidRDefault="00AB4B48">
      <w:pPr>
        <w:pStyle w:val="a3"/>
        <w:jc w:val="both"/>
      </w:pPr>
      <w:r>
        <w:t>P = (S - I - A) * C * M * N,</w:t>
      </w:r>
    </w:p>
    <w:p w:rsidR="00C34FDF" w:rsidRDefault="00AB4B48">
      <w:pPr>
        <w:pStyle w:val="a3"/>
        <w:jc w:val="both"/>
      </w:pPr>
      <w:r>
        <w:t>де: P - сума збору, яка підлягає сплаті за звітний квартал;</w:t>
      </w:r>
    </w:p>
    <w:p w:rsidR="00C34FDF" w:rsidRDefault="00AB4B48">
      <w:pPr>
        <w:pStyle w:val="a3"/>
        <w:jc w:val="both"/>
      </w:pPr>
      <w:r>
        <w:t>S - площа земельної ділянки, відведеної для забезпечення паркування транспортних засобів;</w:t>
      </w:r>
    </w:p>
    <w:p w:rsidR="00C34FDF" w:rsidRDefault="00AB4B48">
      <w:pPr>
        <w:pStyle w:val="a3"/>
        <w:jc w:val="both"/>
      </w:pPr>
      <w:r>
        <w:t xml:space="preserve">I - площа земельної ділянки, відведена для безоплатного паркування транспортних засобів, передбачених </w:t>
      </w:r>
      <w:r>
        <w:rPr>
          <w:color w:val="0000FF"/>
        </w:rPr>
        <w:t>статтею 30 Закону України "Про основи соціальної захищеності інвалідів в Україні"</w:t>
      </w:r>
      <w:r>
        <w:t>;</w:t>
      </w:r>
    </w:p>
    <w:p w:rsidR="00C34FDF" w:rsidRDefault="00AB4B48">
      <w:pPr>
        <w:pStyle w:val="a3"/>
        <w:jc w:val="both"/>
      </w:pPr>
      <w:r>
        <w:t>A - площа земельної ділянки, тимчасово виведеної з експлуатації за розпорядженням виконавчого органу Київської міської ради (Київської міської державної адміністрації);</w:t>
      </w:r>
    </w:p>
    <w:p w:rsidR="00C34FDF" w:rsidRDefault="00AB4B48">
      <w:pPr>
        <w:pStyle w:val="a3"/>
        <w:jc w:val="both"/>
      </w:pPr>
      <w:r>
        <w:t>C - ставка збору;</w:t>
      </w:r>
    </w:p>
    <w:p w:rsidR="00C34FDF" w:rsidRDefault="00AB4B48">
      <w:pPr>
        <w:pStyle w:val="a3"/>
        <w:jc w:val="both"/>
      </w:pPr>
      <w:r>
        <w:t>M - мінімальна заробітна плата, встановлена Законом на 1 січня податкового (звітного) року;</w:t>
      </w:r>
    </w:p>
    <w:p w:rsidR="00C34FDF" w:rsidRDefault="00AB4B48">
      <w:pPr>
        <w:pStyle w:val="a3"/>
        <w:jc w:val="both"/>
      </w:pPr>
      <w:r>
        <w:t>N - кількість днів провадження діяльності.</w:t>
      </w:r>
    </w:p>
    <w:p w:rsidR="00C34FDF" w:rsidRDefault="00AB4B48">
      <w:pPr>
        <w:pStyle w:val="a3"/>
        <w:jc w:val="both"/>
      </w:pPr>
      <w:r>
        <w:t>4.4. Введення та виведення з експлуатації площ земельних ділянок, відведених для забезпечення паркування транспортних засобів, здійснюється згідно з рішенням Київської міської ради. Тимчасове (на визначений строк) виведення з експлуатації площ земельних ділянок, відведених для забезпечення паркування транспортних засобів, здійснюється за розпорядженнями виконавчого органу Київської міської ради (Київської міської державної адміністрації).</w:t>
      </w:r>
    </w:p>
    <w:p w:rsidR="00C34FDF" w:rsidRDefault="00AB4B48">
      <w:pPr>
        <w:pStyle w:val="3"/>
        <w:jc w:val="both"/>
        <w:rPr>
          <w:rFonts w:eastAsia="Times New Roman"/>
        </w:rPr>
      </w:pPr>
      <w:r>
        <w:rPr>
          <w:rFonts w:eastAsia="Times New Roman"/>
        </w:rPr>
        <w:t>5. Податковий період</w:t>
      </w:r>
    </w:p>
    <w:p w:rsidR="00C34FDF" w:rsidRDefault="00AB4B48">
      <w:pPr>
        <w:pStyle w:val="a3"/>
        <w:jc w:val="both"/>
      </w:pPr>
      <w:r>
        <w:t>Базовий податковий (звітний) період дорівнює календарному кварталу.</w:t>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lastRenderedPageBreak/>
        <w:br w:type="textWrapping" w:clear="all"/>
      </w:r>
    </w:p>
    <w:p w:rsidR="00C34FDF" w:rsidRDefault="00AB4B48">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t>Таблиця N 1 до додатка 5</w:t>
            </w:r>
            <w:r>
              <w:br/>
              <w:t>до рішення Київської міської ради</w:t>
            </w:r>
            <w:r>
              <w:br/>
              <w:t>23.06.2011 N 242/5629</w:t>
            </w:r>
            <w:r>
              <w:br/>
              <w:t>(у редакції рішення Київської міської ради</w:t>
            </w:r>
            <w:r>
              <w:br/>
              <w:t>від 02.07.2015 N 667/1531)</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Перелік паркувальних майданчиків, які закріплені за комунальним підприємством "Київтранспарксервіс"</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42"/>
        <w:gridCol w:w="2150"/>
        <w:gridCol w:w="1455"/>
        <w:gridCol w:w="1013"/>
        <w:gridCol w:w="1294"/>
        <w:gridCol w:w="1416"/>
        <w:gridCol w:w="1569"/>
      </w:tblGrid>
      <w:tr w:rsidR="00C34FDF">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N</w:t>
            </w:r>
            <w:r>
              <w:br/>
            </w:r>
            <w:r>
              <w:rPr>
                <w:b/>
                <w:bCs/>
              </w:rPr>
              <w:t>п/п</w:t>
            </w:r>
          </w:p>
        </w:tc>
        <w:tc>
          <w:tcPr>
            <w:tcW w:w="1500" w:type="pct"/>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Місцезнаходження земельної ділянки</w:t>
            </w:r>
          </w:p>
        </w:tc>
        <w:tc>
          <w:tcPr>
            <w:tcW w:w="550" w:type="pct"/>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Кількість машиномісць</w:t>
            </w:r>
          </w:p>
        </w:tc>
        <w:tc>
          <w:tcPr>
            <w:tcW w:w="1850" w:type="pct"/>
            <w:gridSpan w:val="3"/>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Площа земельної ділянки, закріпленої за КП "Київтранспарксервіс"</w:t>
            </w:r>
          </w:p>
        </w:tc>
        <w:tc>
          <w:tcPr>
            <w:tcW w:w="850" w:type="pct"/>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Технічне облаштування</w:t>
            </w:r>
          </w:p>
        </w:tc>
      </w:tr>
      <w:tr w:rsidR="00C34FDF">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Загальна площа</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в т. ч. площа земельної ділянки, відведеної для паркування</w:t>
            </w:r>
            <w:r>
              <w:br/>
            </w:r>
            <w:r>
              <w:rPr>
                <w:b/>
                <w:bCs/>
              </w:rPr>
              <w:t>(S)</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t>в т. ч. площа земельної ділянки, відведеної для безоплатного паркування</w:t>
            </w:r>
            <w:r>
              <w:br/>
            </w:r>
            <w:r>
              <w:rPr>
                <w:b/>
                <w:bCs/>
              </w:rPr>
              <w:t>(I)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Голосіївський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Толстого Льва (від вул. Володимирської до вул. Горького)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(від пл. Л. Толстого до вул. Саксаганського)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Васильківська, 102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Васильківська, 96/17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Володимиро-Либідська, 16 (ринок "Володимирський")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(від вул. Саксаганського до вул. Короленківської)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64 - 80, 61 - 85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69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76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101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(від вул. Саксаганського до вул. Л. Толстого)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(від вул. Тельмана до вул. Тверської)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19 - 21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44 - 50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47/12 - 41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51 - вул. Червоноармійська, 78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115 (ринок "Володимирський")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122 - 124/128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Горького, 172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Грінченка М., 2/1 - 4-б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Димитрова, 20/84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(від вул. Горького до вул. Червоноармійської)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(від вул. Володимирської до вул. Горького)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43 - 39/92, 48 - 46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46 (двір)</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48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59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75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88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Ізюмська (ринок "Деміївський")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Любченка П. (біля буд. N 165 по вул. Горького)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Микільсько-Ботанічна, 6/8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Паньківська,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33 - 51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53/80 - 61/17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105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Тверська (біля буд. N 127 по вул. Горького)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Тельмана (від вул. Червоноармійської до вул. Горького)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Толстого Льва, 25/18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Толстого Льва, 43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Толстого Льва, 55 - 57 та з протилежної сторони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Федорова, 16/64 - 20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Фізкультури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(від вул. Тверської до вул. Тельмана)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(від вул. Тельмана до вул. Володимиро-Либідської) (під час проведення заходів)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58-50/23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47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72 - 60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84 - 74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102 - 98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Московська (Центральний автовокзал)</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Московська (під шляхопроводом, навпроти буд. N 1 по просп. Науки)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Голосіївський, 6 - 8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Васильківська (ст. м. "Виставковий центр")</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Васильківська,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Голосіївська, 53 (по пров. Радянському)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Заболотного (авторинок)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Заболотного (Музей архітектури і побуту)</w:t>
            </w:r>
            <w:r>
              <w:br/>
              <w:t>(під час проведення заходів)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Лятошинського, 14 - 18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Плещеєва, 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Саперно-Слобідська, 8 - 10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Амурська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Глушкова, 5 ("перехоплюючий")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термінал</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Глушкова,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Науки, 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Науки,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Столичне шосе / вул. Заболотного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Гайдара, 27 - 31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Лабораторна, 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Паньківська, 20/82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Васильківська, 35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Вільямса, 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Заболотного, 1 - 3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Заболотного, 94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Ломоносова,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Ломоносова, 33/43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Ломоносова (навпроти буд. N 60/5)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Луценка Д. (навпроти буд. N 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Лятошинського, 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Лятошинського, 18-б (навпроти)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Теремківська, 17 - 19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перетин вул. Амурської та вул. Сумської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перетин вул. Конєва та вул. Ломоносова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40-річчя Жовтня, 116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Глушкова (біля ст. м. "Теремки")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Науки, 5 під шляхопроводом та поруч</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Науки, 49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3277,5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Червонозоряний, 130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Глушкова, 1</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327</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8175,0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3760,5</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0" w:type="auto"/>
            <w:vMerge w:val="restar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Маршала Конєва (навпроти буд. 2/1 на вул. В. Касіяна)</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5250,0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0" w:type="auto"/>
            <w:vMerge/>
            <w:tcBorders>
              <w:top w:val="outset" w:sz="6" w:space="0" w:color="auto"/>
              <w:left w:val="outset" w:sz="6" w:space="0" w:color="auto"/>
              <w:bottom w:val="outset" w:sz="6" w:space="0" w:color="auto"/>
              <w:right w:val="outset" w:sz="6" w:space="0" w:color="auto"/>
            </w:tcBorders>
            <w:vAlign w:val="center"/>
            <w:hideMark/>
          </w:tcPr>
          <w:p w:rsidR="00C34FDF" w:rsidRDefault="00C34FDF"/>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Дарницький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Бориспільська, 3 - 3-б (ринок "Дарниця")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Вербицького, 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Декабристів, 12/37 (ринок)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27 - 31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40-д</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Ілліча,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Леніна, 39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Привокзальна,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1/38 - 40, вул. Декабристів, 12/37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14 - 22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Сормовська, 15 (навпроти ринку "Дарницький")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Ялтинська, 7 - 5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Проїзд між вул. Ревуцького та просп. Бажана (ст. м. "Харківська")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(ст. м. "Харківська", майданчик N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(з парної сторони біля ст. м. "Позняки")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24 - 28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151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201/203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1012,0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Ахматової,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Ахматової, 35-а - 35-б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Ахматової, 37 - 35-а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1023,5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Ахматової, 44 - 46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Ахматової, 45 - 47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Бориспільська, 3/3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Бориспільська,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1483,5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Бориспільська, 12-в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Бориспільська,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Бориспільська, 19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1736,5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Ващенка (навпроти буд. N 5 - 7 та між 50-а Садова вул., -53-а Садова вул.)</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Ващенка, 7 (між 52 та 53 вул. Садовою)</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Вербицького, 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Вербицького, 1, 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Вереснева, 24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Вишняківська,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862,5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Вишняківська, 8-б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Вишняківська,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1081,0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13/10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23-б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31-б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35/55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40-е</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Драгоманова, 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977,5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Здолбунівська (з тильної сторони буд. N 1-н по вул. Драгоманова)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Здолбунівська (озеро Гарячка)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Здолбунівська, 4 - 6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Здолбунівська, 15 (заїзд з вул. Драгоманова)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1702,0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Кошиця, 1/38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Леніна, 55 (Бортничі)</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Леніна, 59 (Бортничі)</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Леніна, 65 (навпроти) Бортничі)</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Мишуги, 4/1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Новодарницька,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Пчілки Олени,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989,0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Пчілки Олени, 2 - 2-а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Пчілки Олени, 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1023,5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1 (вздовж автостоянки)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19/1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навпроти буд.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36/2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Ревуцького, 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Руденко Л., 10-а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Сортувальна,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966,0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Сортувальна, 11-а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Ташкентська (ст. м. "Бориспільська")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Урлівська, 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Чавдар, 1 - 3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Чавдар, 2 (навпроти)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Чавдар, 3 - 5 (навпроти будинків)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Чавдар, 22 - 24 (навпроти будинку)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набережна Дніпровська, 19 (навпроти будинку)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набережна Дніпровська, 26-а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(з парної сторони біля шляхопроводу ст. метро "Осокорки")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1575,5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(ст. метро "Харківська", майданчик під шляхопроводом)</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біля буд. 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майданчики N 1, N 2 (між вул. Л. Руденко та просп. П. Григоренка)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1966,5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61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(навпроти буд. N 24/1 - 26)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30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Бажана, 32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1081,0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 вул. Здолбунівська (майданчик N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 вул. Здолбунівська (майданчик N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839,5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(на перетині з вул. О. Пчілки)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(навпроти буд. N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(біля буд. N 2 по вул. О. Пчілки)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(навпроти буд. N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(біля буд. N 9 по вул. Гришка М.)</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14 - 16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26-а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28-б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1023,5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31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747,5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79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40 (розподільча смуга)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Григоренка, розподільча смуга (навпроти будинків на вул. Мишуги, 10,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1299,5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146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148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156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158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160-а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168-є</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174-а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Харківське, 180/21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Деснянський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(від вул. Градинської до вул. Лаврухіна)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Біломорська (навпроти ТЦ "Даринок")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(ринок "Лісовий")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(ринок "Юність")</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Електротехнічна (ринок "Фермер" - ринок "Троєщина") (для легкових автомобілів і мотоциклів)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1196,0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Електротехнічна, 2 (ринок "Глорія")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1771,0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Кіото,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Лаврухіна М. (біля ТЦ "Район")</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Миропільська (ринок "Лісовий")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Мурманська (біля АЗС)</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Попудренка (ст. м. "Лісова")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Попудренка, 52-а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Шолом-Алейхема (проїзд між ринками)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Броварський (ст. м. "Лісова")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Броварський (ст. м. "Чернігівська")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Московський (парк Дружби Народів)</w:t>
            </w:r>
            <w:r>
              <w:br/>
              <w:t>(сезонний з 01.05 по 01.09)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1-а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3-а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(навпроти будинку N 4)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8-г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1288,0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10-а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16 - 18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28-а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1529,5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40-а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46-а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1529,5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49-а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52/22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53-а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55-а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1736,5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57 (між а/с N 6 та мостом)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вул. Бальзака, 61-б (вздовж лінії </w:t>
            </w:r>
            <w:r>
              <w:lastRenderedPageBreak/>
              <w:t>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63-а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65/1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1529,5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72-а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73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1736,5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77-а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1667,5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82-а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1598,5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83-а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1874,5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91/29-а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Бальзака, 94-а (вздовж лінії швидкісного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перетин вул. Бальзака та вул. Данькевича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Беретті Вікентія, 4 - 8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6 - 8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1529,5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14-а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34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Братиславська, 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Волкова,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Волкова,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Волкова, 8-а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Волкова, 14 - 16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Градинська, 14 - 18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Данькевича,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1230,5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Електротехнічна (від вул. Сабурова до а/с "Обрій-2000")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Електротехнічна (біля ГКБ "Алмаз")</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Електротехнічна, 63 (біля ГБК "Омега"),</w:t>
            </w:r>
            <w:r>
              <w:br/>
              <w:t>майданчик N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Електротехнічна, 63 (біля ГБК "Омега"),</w:t>
            </w:r>
            <w:r>
              <w:br/>
              <w:t>майданчик N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Жукова, 21-а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Жукова,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Жукова, 55/6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47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перехрестя вул. Жукова та вул. Шолом-Алейхема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42 (навпроти буд. 91)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63 (навпроти)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65 - 67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93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93 (гаражний кооператив "Північ", майданчик N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93 (гаражний кооператив "Північ", майданчик N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95 - 97 (майданчик N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Закревського, 97 - 95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перетин вул. Закревського - вул. Милославської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Кіото, 5 - 9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1196,0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Курчатова,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Курчатова,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Лісківська,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Лісківська, 20 - 22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64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Лісківська, 24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Лісківська (навпроти буд. N 28-26)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Макаренка (біля "Радосинь")</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позицію виключено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19 - 21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31 - 35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41 - 47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49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49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Милославська (навпроти буд. N 74/9 - 79/15 по просп. В. Маяковського)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Мілютенка, 19-а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Мілютенка, 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Мілютенка, 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Мілютенка, 44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Пухівська,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Радунська,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Радунська, 42/10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82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перетин вул. Сабурова та вул. Електротехнічної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Цвєтаєвої, 14 - 16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Червоногвардійська, 22-а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Шолом-Алейхема,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Шолом-Алейхема, 5-в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Шолом-Алейхема, 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Шолом-Алейхема, 17-б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Шолом-Алейхема, 21/25 на перетині з вул. Жукова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Ватутіна, 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на розі просп. Ватутіна та вул. Драйзера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Лісовий,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Лісовий.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Лісовий, 43-а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Маяковського, 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1081,0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96</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pPr>
            <w:r>
              <w:t>ріг вул. Братиславської та вул. Шолом-Алейхема</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3250,0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1495,0</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0" w:type="auto"/>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Дніпровський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19-а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30 - 32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36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40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Луначарського, 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Малишка,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1012,0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Микитенка (біля авторинку)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793,5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Микитенка (вздовж авторинку)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Микитенка, 5 - 1/38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Миропільська, 23/16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Миропільська, 35 - 27/16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Окіпної Р.,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Раскової М., 8 - 8-а, 19 - 9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Стальського (авторинок)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Стальського, 34/2 - 4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Труханівська (біля Московського мосту) (майданчик N 1) (сезонний з 01.05 по 01.09)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вул. Труханівська (біля Московського мосту) (майданчик </w:t>
            </w:r>
            <w:r>
              <w:lastRenderedPageBreak/>
              <w:t>N 2) (сезонний з 01.05 по 01.09)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острів Венеціанський (ст. м. "Гідропарк")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проїзд між просп. Броварським та вул. Малишка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Броварський (ст. м. "Дарниця")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Броварський (ст. м. "Гідропарк"</w:t>
            </w:r>
            <w:r>
              <w:br/>
              <w:t>Північна сторона (сезонний з 01.05 по 01.09)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Ватутіна (біля Московського мосту) (сезонний з 01.05 по 01.09)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3473,0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Возз'єднання,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біля Московського мосту, урочище Чорторий (сезонний з 01.05 по 01.09)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Гашека Я., 18,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Перова, 27-а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Азербайджанська, перетин з вул. Червоногвардійською</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Алма-Атинська, 41-б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Алма-Атинська, 74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Березняківська, 19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Березняківська,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Будівельників, 12 (8-б,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Вершигори</w:t>
            </w:r>
            <w:r>
              <w:br/>
              <w:t>(навпроти буд. N 3 - 5)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Вершигори, 2 (навпроти)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Вершигори, 2 (навпроти у розворотному кільці)</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Вершигори, 9, 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Воскресенська, 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Жмаченка,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Жмаченка,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Запорожця,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Калачівська,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Кармалюка, 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Каунаська, 4/6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Космічна, 6 - 8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Курнатовського,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2840,5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Микільсько-Слобідська, 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Микільсько-Слобідська, 6/2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Микільсько-Слобідська, 6/2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Миропільська, 35-б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Миропільська, 37-в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Мініна,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Окіпної Р., 4-б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Панельна,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Попудренка, 44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Празька, 18-а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Райдужна, 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Раскової М., 52-в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Серафимовича, 3-а - 3/1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Серафимовича, 19-а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Сиваська,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Стальського, 29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6842,5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позицію виключено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Челябінська, навпроти буд. 15-а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позицію виключено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набережна Дніпровська,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провул. Сеноманський,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Броварський</w:t>
            </w:r>
            <w:r>
              <w:br/>
              <w:t>(Гідропарк біля мосту "Метро")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Броварський ("Гідропарк")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3404,0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Ватутіна Генерала, 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Ватутіна Генерала,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48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Ватутіна Генерала, 26 (навпроти)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Ватутіна Генерала, 30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Ватутіна Генерала, 30 (навпроти)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Визволителів, 9 - 11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Возз'єднання,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Гагаріна,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Навої Алішера, 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Тичини, 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ріг вул. Райдужної та М. Черемшини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Оболонський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Вербова, 17 (книжковий ринок)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Вербова, 21 (речовий ринок)</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Вовчка М.,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Героїв Дніпра, 32, 43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Малиновського,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Малиновського, 12 (проїжджа частина)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Новокостянтинівська,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Прирічна, 5-а (сезонний з 01.05 по 31.08)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Скляренка,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Тимошенка, 13-а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Фрунзе, 160/20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Хвойки, 18/14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Хвойки - Аляб'єва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Фрунзе,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Московський, 6 - 8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615,0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Московський, 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Оболонський, 14 - 16, 13-9-а (ТРЦ "Дрімтаун")</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1483,5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Оболонський,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Оболонський (навпроти буд. N 18) (ТРЦ "Дрімтаун")</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Оболонський (навпроти буд. N 28 - 30)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Оболонський, 52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Оболонський, 52 - 52-а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Велика Кільцева дорога (навпроти буд. 1 - 3 по вул. Кондратюка)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Автозаводська,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перетин вул. Бережанської та вул. Петра Панча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Богатирська, навпроти ЗАТ "Зварка",</w:t>
            </w:r>
            <w:r>
              <w:br/>
              <w:t>просп. Московський, 23 (просп. Червоних Козаків,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Вербова,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Вишгородська, 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Гавро Лайоша,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Героїв Дніпра,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Героїв Дніпра, 45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Героїв Дніпра, 59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Дегтяренка Петра, 33 (навпроти будинку)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Дубровицька, 8 - 12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Івашкевича, 14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Кондратюка (навпроти буд.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Кондратюка, 4-в - 4-г</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Майорова,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Малиновського, 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Малиновського,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Новокостянтинівська, 22/15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Північна,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Північна, 3 (біля ГБК "Полісся")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позицію виключено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Приозерна, 2-а (по просп. Героїв Сталінграда)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Прирічна, 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Сирецька,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Скляренка (біля Куренівського ринку)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перетин просп. Оболонського та вул. Вербової (розподільча смуга)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Героїв Сталінграда,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Героїв Сталінграда, 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Героїв Сталінграда, 61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Московський,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Московський, 26-б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Московський, 28-б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Московський, 32 - 34 (заїзд з вул. Набережно-Рибальської)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Оболонський, 36-д</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Рокосовського,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Печерський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Басейна, 5-б - 1/2-а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Басейна,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Басейна,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Басейна, 23/52 - 11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Васильківська, 15/2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Васильківська,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Городецького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Городецького, 10/1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Грушевського, 1-б (парк "Хрещатий")</w:t>
            </w:r>
            <w:r>
              <w:br/>
              <w:t>(сезонний з 01.04 - 31.07)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Грушевського, 2 - 4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Грушевського, 8/16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Дарвіна (вздовж вулиці з обох сторін)</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Еспланадна, 2 - 8/10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Еспланадна, 20 - 34/2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Заньковецької, 2 - 4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Заньковецької, 10/1 - 3/1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Кропивницького,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Лютеранська, 2 - 6-а, 7/10 - 3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Рогнідинська, 3 - 5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Рогнідинська, 4-а, 6/16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Рогнідинська, 7/11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Рогнідинська, 16/6-2/15, 1-3-5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Руставелі Ш., 11 - 1, 14/5 - 4-а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Руставелі Ш., 24 - 16/6, 23 - 13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Руставелі Ш., 40/10 - 26, 39/40 - 25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Хрещатик,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w:t>
            </w:r>
            <w:r>
              <w:br/>
              <w:t>(від вул. Саксаганського до пл. Л. Толстого)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19 - 23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Бессарабська, 7 - 9/1, 1/2-а (по вул. Басейній)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Спортивна (НСК "Олімпійський")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Спортивна, 1 (службовий вхід)</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1138,5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Спортивна, 1 (фонтан)</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Франка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 Музейний, 4 - 10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 Музейний, 8 - 12 (навпроти)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узвіз Крутий,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Дружби Народів,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2 - 20/22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2 (з протилежної сторони)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7-а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7-б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19 - 17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24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26 (цілодобовий)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шлагбаум</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27, 34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Українки Лесі, 30-в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Васильківська, 77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Васильківська, 111/113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Грушевського, 28/2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Димитрова,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Димитрова, 5-б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Задніпровського (біля буд. N 24 по бульв. Л. Українки)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Задніпровського Михайла (біля буд. N 26 по бульв. Лесі Українки)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Інститутська, 24/7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Інститутська, 27/6-а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Кловський узвіз, 9/1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Кловський узвіз, 9/2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Ковпака,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Кутузова,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Кутузова,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Кутузова, 14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Лаврська, 12 (під час проведення заходів)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Лєскова,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Мазепи, 11 - 13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Мазепи, 44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Мечникова, 2</w:t>
            </w:r>
            <w:r>
              <w:br/>
              <w:t>(з протилежної сторони)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Мечникова, 2 - 8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Мечникова,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Мечникова,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Мечникова, 14 - 18, 9-а - 9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Мечникова, 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Мечникова, 18-а - 22-а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Мирного П., 2/44, 1 - 3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Московська, 27 (двір)</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Московська, 29-а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Немировича-Данченка, 14/13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Паркова дорога, 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Предславинська, 35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1 - 9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Суворова, 4 (ПТЦ)</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Суворова, 4/6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Федорова,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45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65 - 57/3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51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69 - 67/7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Шовковична,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Набережне</w:t>
            </w:r>
            <w:r>
              <w:br/>
              <w:t>(біля Паркового мосту) (сезонний з 01.05 по 01.09)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Набережне (біля зупинки "Причал "Міст Метро")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Бастіонна, 9 - 15, 10 - 16-а, Ботанічний сад (сезонний з 15.04 по 31.07)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Тимірязєвська, 2 - 10/15 (сезонний з 15.04 - 31.07)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шосе Набережне (навпроти пам'ятника засновникам м. Києва)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Дружби Народів, 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Старонаводницька,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Шовковична, 39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на перетині вул. Барбюса А. та пров. Новопечерського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Либідська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Дружби Народів, 16-а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Дружби Народів, 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Подільський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Андріївська, 11/7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Борисоглібська (від вул. Братської до вул. П. Сагайдачного)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Боричів Тік, 33/6-а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Боричів Тік, 35-а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Братська (від вул. Іллінської до вул. Борисоглібської)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Верхній Вал, 2 - 10 - 14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Верхній Вал, 4-б, 4-в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Верхній Вал,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Верхній Вал, 22 - 24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Воздвиженська, 2 - 1/2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Житньоторзька, 16 (ринок "Житній")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Ігорівська, 3/25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Ігорівська, 11-б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Ігорівська, 14-а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Ігорівська,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Іллінська, 14/5-8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Іллінська, 18 - 20,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Костянтинівська, 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Набережно-Хрещатицька, 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Набережно-Хрещатицька, 3-а (по вул. Набережно-Хрещатицькій)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Набережно-Хрещатицька, 5/13-11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Набережно-Хрещатицька,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Набережно-Хрещатицька (буд. N 57 по вул. Ярославській)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Набережно-Хрещатицька (навпроти буд. N 31-29 (причал N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Почайнинська (від вул. Іллінської до вул. Спаської)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Сагайдачного,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Сковороди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Сковороди (від вул. Волоської до вул. Почайнинської)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Сковороди, 2 - 4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Спаська, 8-а - 12, 11 - 13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Спаська, 30-а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Хорива, 1-а - 1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Хорива, 5-а, 11-а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площа Контрактова (від буд. N 1 по вул. Межигірській до буд. N 3 - 5 по вул. Костянтинівській)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площа Контрактова, 2-а, 2-б, 2-в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1529,5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площа Контрактова (буд. N 4 на вул. Іллінській - буд. N 2 на вул. Сковороди)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площа Контрактова, 10-а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площа Контрактова,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Заводська (від вул. Фрунзе до вул. Костянтинівської)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Нижній Вал,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Новокостянтинівська, 13/10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Новокостянтинівська, 13/10 - 15/15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Фрунзе, 127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Хвойки, 15/15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Хвойки, 15/15, літ.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747,5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Ярославська, 36 - 56-а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Ярославська, 57, 58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Порика, 13 - 15/1, 14 - 2 (ринок "Виноградар")</w:t>
            </w:r>
            <w:r>
              <w:br/>
              <w:t>(сезонний з 01.04 по 01.11)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Правди, 12-в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Вишгородська, 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Гречка Маршала - просп. Правди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Гречка Маршала, 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Мостицька,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Набережно-Лугова, 6 (навпроти буд. 29)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Новокостянтинівська, 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Світлицького, 24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Світлицького, 35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Сирецька,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Ужвій,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Гонгадзе, 18-г</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Гонгадзе, 18-з, 18-є, 18-д</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Порика, 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Порика, 7-б - 9-а - 9-г</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793,5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Порика, 18 - 20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Порика, 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Правди на розподільчій смузі (навпроти буд. N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1943,5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Правди, 17 - 19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Правди, 19/1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Правди, 31-а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Правди, 96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Свободи, 2-г</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943,0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Свободи,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Святошинський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Кольцова, 15,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Кільцева - вул. Зодчих (навпроти буд. N 62)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Кільцева (навпроти ринку "Шлях" та будинків 52 - 58/2 на вул. Зодчих, 52 - 54)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Кільцева (ринок "Шпалерний")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Зодчих, 58-а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Кучера В., 9 (ринок "Дніпро")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Чорнобильська, 17 - 15/4, 16/80 - 18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Палладіна (р-к "Троїцький")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Палладіна, 7-а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49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108/1 - 112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121-б - 119 (з протилежної сторони)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142-а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Вернадського, 79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Кольцова, 3 - 7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Велика Кільцева (навпроти буд. 58/2 по вул. Зодчих)</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Велика Кільцева дорога (навпроти буд. 36 по вул. Зодчих)</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Бахмацька, 31</w:t>
            </w:r>
            <w:r>
              <w:br/>
              <w:t>(вул. Олевська, 3-в)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Булаховського,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Булаховського,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Відпочинку, 22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Григоровича-Барського (навпроти буд. N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Жмеринська, 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Жмеринська,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шлагбаум</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Жолудєва,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1702,0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Зодчих, 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Зодчих (навпроти буд. N 6 - 8)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Зодчих, 34 - 38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Зодчих, 66 - 68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Коласа Якуба,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Литвиненко-Вольгемут,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Наумова (навпроти буд. 35-б)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Підлісна,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966,0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Роллана Ромена, 2 - 6/10, 5/8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Роллана Ромена,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Святошинська,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Семашка, 12 - 16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Симиренка, 22-г</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1679,0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Симиренка, 23 (розворотне кільце трамвая)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Симиренка, 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3898,5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Симиренка / вул. Жолудєва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Сім'ї Сосніних,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Сім'ї Сосніних,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Стуса, 27-а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Стуса, 35/37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Уборевича (навпроти буд. N 27 - 29/22)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1276,5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Уборевича / вул. Чорнобильська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Ушакова М. (навпроти буд.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Ушакова М. (навпроти буд.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Чорнобильська, Осіння</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3622,5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Чорнобильська, 5/7 - 11, 4 - 12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Чорнобильська / вул. Уборевича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Кільцева дорога (біля кафе "STOP")</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 Святошинський,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Корольова,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Корольова, 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Корольова, 11-а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1529,5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Курбаса,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Курбаса, 2-в</w:t>
            </w:r>
            <w:r>
              <w:br/>
              <w:t>(біля АЗС)</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Курбаса,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Палладіна (навпроти буд. 63/5 - 62-б по вул. Ірпінська)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Палладіна,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Палладіна, 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51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Палладіна, 23-а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(автодорога Київ - Житомир 14 км)</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137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Солом'янський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Кирпи (вул. Петрозаводська) (Південний вокзал)</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Лінійна, 15 - 17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Ползунова (Південний вокзал)</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Протасів Яр, 13 (під час роботи гірськолижного спортивного комплексу)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Протасів Яр, 48 (під час роботи гірськолижного спортивного комплексу)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Смоленська (навпроти буд. N 31 - 33)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Урицького, 1-а (по вул. Кудряшова)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площа Вокзальна,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Лепсе, 2 - 6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Лепсе, 26 (по вул. А. Білецького)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Гарматна,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Радищева, 10/14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615,0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471,5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Ушинського (навпроти буд. N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Ушинського, 12 - 4, 11 - 3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Червонозоряний, 57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Чоколівський, 42-а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Амосова, 2 - 4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Волгоградська (навпроти буд. NN 33 - 35)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Клінічна,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Кудряшова, 14-а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Кудряшова, 16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Курська, 13-б, в, е</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Курська, 13-ж</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Курська, 15-а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Лінійна, 13 - 15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Механізаторів,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Освіти,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 Ковальський,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Лепсе,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Василенка,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Галана Ярослава, 30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Героїв Севастополя,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Героїв Севастополя, 42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Кадетський Гай,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Качалова,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Мартиросяна,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Машинобудівна, навпроти буд. 21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Пулюя,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Радченка Петра,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Тупикова Генерала, 14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площа Космонавтів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Шевченківський р-н</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Відведені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(від вул. Терещенківської до вул. Пушкінської)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 вул. Пушкінська, 5 - 7/29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 вул. Пушкінська, 8/26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2/54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Басейна,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Васильківська (вул. Червоноармійська), 1-3/2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(від бульв. Шевченка Т. до вул. Хмельницького 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(від вул. Б. Хмельницького до вул. Я. Вал)</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37 - вул. Малопідвальна, 29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47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49-а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50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51/53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52/17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навпроти буд. N 60 (сезонний з 27.08 по 30.06)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Грінченка, 3 - 1, 2 - 3-а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Костьольна, 11 - 3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Мала Житомирська, 2/1 - 11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Прорізна, 1 - 3, 4 - 8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Прорізна, 10 - 16, 17 - 7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Прорізна, 27 - 19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Пушкінська (бульв. Шевченка Тараса - вул. Хмельницького Богдана)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Пушкінська, 6 - 7, 5 - 1 - 3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Пушкінська, 13/6 - 7, 16/8 - 8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Пушкінська, 39 - 29, 34 - 28/9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Пушкінська, 42/4 - 36, 45/2 - 39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Скоропадського Павла (біля буд. N 6 на вул. Басейній та буд. N 5-а на вул. Червоноармійській)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Скоропадського Павла, 9/2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Софійська, 20/21 - 4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Терещенківська (від бульв. Т. Шевченка до вул. Л. Толстого)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Терещенківська, 11 - 12, 2/15 - 4-а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Толстого, 4/42 - 10, 5 - 1/24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Трьохсвятительська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(вул. Пушкінська - вул. Терещенківська)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2 - 4, 3-б - 1/40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16/22-26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Хрещатик (від алеї Героїв небесної сотні до пл. Європейської)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Хрещатик (від бульв. Т. Шевченка до вул. Б. Хмельницького)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Хрещатик (від вул. Б. Хмельницького до вул. Прорізної)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Хрещатик (від вул. Прорізної до вул. А. Городецького)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(від бульв. Т. Шевченка до пл. Л. Толстого)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Червоноармійська, 12-б - 20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Бессарабська,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(ст. м. "Університет")</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w:t>
            </w:r>
            <w:r>
              <w:br/>
              <w:t>(від вул. І. Франка до вул. Пирогова)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w:t>
            </w:r>
            <w:r>
              <w:br/>
              <w:t>(від вул. Пирогова до вул. М. Коцюбинського)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(від вул. Володимирської до вул. Терещенківської)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27 - 27-б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37/122-29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38 - 44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бульв. Шевченка Тараса, 44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Артема, 82 - 84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Білоруська, 10 - 22,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Житомирська, 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Велика Житомирська, 40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11/6 - 3, 4 - 14/8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40/2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Володимирська, 58 - 62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Воровського</w:t>
            </w:r>
            <w:r>
              <w:br/>
              <w:t>(від вул. Дмитрівської до вул. Златоустівської)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Воровського (від вул. Тургенівської до вул. Гоголівської)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Воровського, 3 - 15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Воровського, 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Воровського, 11-б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Воровського, 24 - 26, 37/14 - 31-а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Глибочицька, 32-в - 32-б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Глибочицька, 40 - 44, 53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Гоголівська,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Гончара О., 15/3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Гончара О., 57-б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Гончара О., 67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Дегтярівська, 3 - 5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Дмитрівська,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31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Дмитрівська, 69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85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Золотоворітська, 13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Зоологічна (Зоопарк) (лист N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Зоологічна (Зоопарк) (лист N 2, лист N 3)</w:t>
            </w:r>
            <w:r>
              <w:br/>
              <w:t>(сезонний з 01.04 по 01.10)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Комінтерну, 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Коцюбинського, 1 (вул. Хмельницького Богдана, 66)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Леонтовича, Ботанічна пл.</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Лисенка, 4, 8, 5 - 1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Лисенка, 10/30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Обсерваторна, 12-а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Петлюри (Комінтерну), 18 - 28/120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Петлюри (Комінтерну), 30, 29 - 25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Пирогова, 9 - 7, 2/37 - 4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Рейтарська,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Рейтарська, 28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47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Рейтарська, 29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Рейтарська, 37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88 - 106, 109 - 133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218,5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115-а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Саксаганського, 119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Смирнова-Ласточкіна, 10-а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Старовокзальна, 13-а - 5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Стрілецька, 2/17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Тургенєвська, 76 - 78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Тургенєвська, 80-а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Франка, 4-б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Франка, 18 - 32/34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Франка, 34/33 - 46, 27/31 - "Володимирський собор"</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(від вул. Володимирської до вул. Франка)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17/52-а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19 - 21-а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63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30/10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32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34-а - 40/25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39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42/32 - 48, 33/34 - 35/1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53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55 - 57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Чорновола В., 25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Ярославів Вал (від вул. Гончара до вул. Володимирської)</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Ярославів Вал, 14-а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Ярославів Вал, 14-б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Ярославів Вал, 22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Ярославів Вал,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Ярославів Вал, 30/18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Львівська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79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пл. Перемоги, 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253,0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по Вознесенському узвозу / вул. Смирнова-Ласточкіна</w:t>
            </w:r>
            <w:r>
              <w:br/>
              <w:t>(від вул. Артема до пров. Нестерівського)</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 Бєлінського, 5-а / вул. Хмельницького Богдана, 57-б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 Георгіївський,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пров. Рильський (вул. Стрілецька - вул. Володимирська)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1 - 3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 / паркомат</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22 - 26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23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27 - 17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368,0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30 - 32 (сезонний з 01.05 по 01.10)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31 - 29</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47 - 45</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184,0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Багговутівська, 12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Дегтярівська, 51 - 53-а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586,5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57,5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Довженка, 3</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Котовського,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Мельникова, 36/1 (сезонний з 27.08 по 30.06)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48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52/2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i/>
                <w:iCs/>
              </w:rPr>
              <w:t>Спеціально обладнані майданчики для паркування</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Борщагівська, 2 - 8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793,5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Довженка, 12-а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Жилянська - вул. Петлюри</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437,0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Златоустівська, 11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379,5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Комінтерну (Симона Петлюри), 6</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138,0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Молдавська, 2</w:t>
            </w:r>
            <w:r>
              <w:br/>
              <w:t>(під час проведення заходів)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391,0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Молдавська, буд. N 12-б по вул. Дегтярівській</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Петлюри, 27</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322,0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Стрілецька, 10/1</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275</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Хмельницького Богдана, 57 - 57-б</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Чорновола В. / вул. Глібова</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34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356,5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38</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450,0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207,0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40-б</w:t>
            </w:r>
            <w:r>
              <w:br/>
              <w:t>(на території парку)</w:t>
            </w:r>
            <w:r>
              <w:br/>
            </w:r>
            <w:r>
              <w:lastRenderedPageBreak/>
              <w:t>(під час проведення заходів)</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lastRenderedPageBreak/>
              <w:t>69</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1725,0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793,5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80,5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просп. Перемоги, 42 - 44</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241,5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23,0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 </w:t>
            </w:r>
          </w:p>
        </w:tc>
        <w:tc>
          <w:tcPr>
            <w:tcW w:w="4750" w:type="pct"/>
            <w:gridSpan w:val="6"/>
            <w:tcBorders>
              <w:top w:val="outset" w:sz="6" w:space="0" w:color="auto"/>
              <w:left w:val="outset" w:sz="6" w:space="0" w:color="auto"/>
              <w:bottom w:val="outset" w:sz="6" w:space="0" w:color="auto"/>
              <w:right w:val="outset" w:sz="6" w:space="0" w:color="auto"/>
            </w:tcBorders>
            <w:hideMark/>
          </w:tcPr>
          <w:p w:rsidR="00C34FDF" w:rsidRDefault="00AB4B48">
            <w:pPr>
              <w:pStyle w:val="a3"/>
            </w:pPr>
            <w:r>
              <w:rPr>
                <w:b/>
                <w:bCs/>
              </w:rPr>
              <w:t>Територіальне розміщення паркувального майданчика (III зона)</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Котовського, 47, корпус 2</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1375,0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632,5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69,0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Перовської (навпроти стадіону)</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1100,0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506,0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46,0</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Туполєва, 30</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625,0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287,5</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r w:rsidR="00C34FDF">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 Щусєва (ст. м. "Сирець")</w:t>
            </w:r>
          </w:p>
        </w:tc>
        <w:tc>
          <w:tcPr>
            <w:tcW w:w="5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390,0</w:t>
            </w:r>
          </w:p>
        </w:tc>
        <w:tc>
          <w:tcPr>
            <w:tcW w:w="6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299,0</w:t>
            </w:r>
          </w:p>
        </w:tc>
        <w:tc>
          <w:tcPr>
            <w:tcW w:w="70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34,5</w:t>
            </w:r>
          </w:p>
        </w:tc>
        <w:tc>
          <w:tcPr>
            <w:tcW w:w="850" w:type="pct"/>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t>дорожні знаки</w:t>
            </w:r>
          </w:p>
        </w:tc>
      </w:tr>
    </w:tbl>
    <w:p w:rsidR="00C34FDF" w:rsidRDefault="00AB4B48">
      <w:pPr>
        <w:rPr>
          <w:rFonts w:eastAsia="Times New Roman"/>
        </w:rPr>
      </w:pPr>
      <w:r>
        <w:rPr>
          <w:rFonts w:eastAsia="Times New Roman"/>
        </w:rPr>
        <w:br w:type="textWrapping" w:clear="all"/>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right"/>
      </w:pPr>
      <w:r>
        <w:t>(таблиця N 1 у редакції рішення</w:t>
      </w:r>
      <w:r>
        <w:br/>
        <w:t> Київської міської ради від 02.07.2015 р. N 667/1531,</w:t>
      </w:r>
      <w:r>
        <w:br/>
        <w:t> із змінами, внесеними згідно з рішеннями</w:t>
      </w:r>
      <w:r>
        <w:br/>
        <w:t>Київської міської ради від 22.12.2015 р. N 57/57,</w:t>
      </w:r>
      <w:r>
        <w:br/>
        <w:t>від 21.11.2017 р. N 505/3512,</w:t>
      </w:r>
      <w:r>
        <w:br/>
        <w:t>від 21.11.2017 р. N 506/3513,</w:t>
      </w:r>
      <w:r>
        <w:br/>
        <w:t>від 21.11.2017 р. N 507/3514,</w:t>
      </w:r>
      <w:r>
        <w:br/>
        <w:t>від 21.11.2017 р. N 508/3515,</w:t>
      </w:r>
      <w:r>
        <w:br/>
        <w:t>від 08.02.2018 р. N 18/4082)</w:t>
      </w:r>
    </w:p>
    <w:p w:rsidR="00C34FDF" w:rsidRDefault="00AB4B48">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210"/>
      </w:tblGrid>
      <w:tr w:rsidR="00C34FDF">
        <w:trPr>
          <w:tblCellSpacing w:w="18" w:type="dxa"/>
        </w:trPr>
        <w:tc>
          <w:tcPr>
            <w:tcW w:w="5000" w:type="pct"/>
            <w:hideMark/>
          </w:tcPr>
          <w:p w:rsidR="00C34FDF" w:rsidRDefault="00AB4B48">
            <w:pPr>
              <w:pStyle w:val="a3"/>
            </w:pPr>
            <w:r>
              <w:t>Таблиця N 2 до додатка 5</w:t>
            </w:r>
            <w:r>
              <w:br/>
              <w:t>до рішення Київської міської ради</w:t>
            </w:r>
            <w:r>
              <w:br/>
              <w:t>23.06.2011 N 242/5629</w:t>
            </w:r>
            <w:r>
              <w:br/>
              <w:t>(у редакції рішення Київської міської ради</w:t>
            </w:r>
            <w:r>
              <w:br/>
              <w:t>від 28.01.2015 N 58/923)</w:t>
            </w:r>
          </w:p>
        </w:tc>
      </w:tr>
    </w:tbl>
    <w:p w:rsidR="00C34FDF" w:rsidRDefault="00AB4B48">
      <w:pPr>
        <w:pStyle w:val="a3"/>
        <w:jc w:val="both"/>
      </w:pPr>
      <w:r>
        <w:br w:type="textWrapping" w:clear="all"/>
      </w:r>
    </w:p>
    <w:p w:rsidR="00C34FDF" w:rsidRDefault="00AB4B48">
      <w:pPr>
        <w:pStyle w:val="3"/>
        <w:jc w:val="center"/>
        <w:rPr>
          <w:rFonts w:eastAsia="Times New Roman"/>
        </w:rPr>
      </w:pPr>
      <w:r>
        <w:rPr>
          <w:rFonts w:eastAsia="Times New Roman"/>
        </w:rPr>
        <w:t>Межі територіальних зон міста Києва для визначення ставок збору за місця паркування транспортних засобів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23"/>
        <w:gridCol w:w="5316"/>
      </w:tblGrid>
      <w:tr w:rsidR="00C34FDF">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C34FDF" w:rsidRDefault="00AB4B48">
            <w:pPr>
              <w:pStyle w:val="a3"/>
              <w:jc w:val="center"/>
            </w:pPr>
            <w:r>
              <w:rPr>
                <w:b/>
                <w:bCs/>
              </w:rPr>
              <w:lastRenderedPageBreak/>
              <w:t>Межі територіальних зон платних засобів паркування</w:t>
            </w:r>
          </w:p>
        </w:tc>
      </w:tr>
      <w:tr w:rsidR="00C34FDF">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I територіальна зона</w:t>
            </w:r>
          </w:p>
        </w:tc>
        <w:tc>
          <w:tcPr>
            <w:tcW w:w="28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у межах вулиць та площ: </w:t>
            </w:r>
            <w:r>
              <w:br/>
              <w:t xml:space="preserve">пл. Європейська, </w:t>
            </w:r>
            <w:r>
              <w:br/>
              <w:t xml:space="preserve">вул. Трьохсвятительська, </w:t>
            </w:r>
            <w:r>
              <w:br/>
              <w:t xml:space="preserve">вул. Михайлівська, </w:t>
            </w:r>
            <w:r>
              <w:br/>
              <w:t xml:space="preserve">вул. Велика Житомирська, </w:t>
            </w:r>
            <w:r>
              <w:br/>
              <w:t xml:space="preserve">вул. Володимирська, </w:t>
            </w:r>
            <w:r>
              <w:br/>
              <w:t xml:space="preserve">вул. Льва Толстого, </w:t>
            </w:r>
            <w:r>
              <w:br/>
              <w:t xml:space="preserve">пл. Льва Толстого, </w:t>
            </w:r>
            <w:r>
              <w:br/>
              <w:t xml:space="preserve">вул. Велика Васильківська, </w:t>
            </w:r>
            <w:r>
              <w:br/>
              <w:t xml:space="preserve">вул. Саксаганського, </w:t>
            </w:r>
            <w:r>
              <w:br/>
              <w:t xml:space="preserve">вул. Еспланадна, </w:t>
            </w:r>
            <w:r>
              <w:br/>
              <w:t xml:space="preserve">вул. Басейна, </w:t>
            </w:r>
            <w:r>
              <w:br/>
              <w:t xml:space="preserve">вул. Шовковична, </w:t>
            </w:r>
            <w:r>
              <w:br/>
              <w:t xml:space="preserve">вул. Грушевського, </w:t>
            </w:r>
            <w:r>
              <w:br/>
              <w:t>пл. Європейська</w:t>
            </w:r>
          </w:p>
        </w:tc>
      </w:tr>
      <w:tr w:rsidR="00C34FDF">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II територіальна зона</w:t>
            </w:r>
          </w:p>
        </w:tc>
        <w:tc>
          <w:tcPr>
            <w:tcW w:w="28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 xml:space="preserve">у межах вулиць та площ: </w:t>
            </w:r>
            <w:r>
              <w:br/>
              <w:t xml:space="preserve">вул. Набережно-Хрещатицька, </w:t>
            </w:r>
            <w:r>
              <w:br/>
              <w:t xml:space="preserve">вул. Ярославська, </w:t>
            </w:r>
            <w:r>
              <w:br/>
              <w:t xml:space="preserve">пров. Ярославський, </w:t>
            </w:r>
            <w:r>
              <w:br/>
              <w:t xml:space="preserve">вул. Нижній Вал, </w:t>
            </w:r>
            <w:r>
              <w:br/>
              <w:t xml:space="preserve">вул. Глибочицька, </w:t>
            </w:r>
            <w:r>
              <w:br/>
              <w:t xml:space="preserve">вул. Артема, </w:t>
            </w:r>
            <w:r>
              <w:br/>
              <w:t>вул. Мельникова,</w:t>
            </w:r>
            <w:r>
              <w:br/>
              <w:t xml:space="preserve">вул. О. Теліги, </w:t>
            </w:r>
            <w:r>
              <w:br/>
              <w:t xml:space="preserve">вул. Довженка, </w:t>
            </w:r>
            <w:r>
              <w:br/>
              <w:t xml:space="preserve">вул. Індустріальна, </w:t>
            </w:r>
            <w:r>
              <w:br/>
              <w:t xml:space="preserve">бульв. Чоколівський, </w:t>
            </w:r>
            <w:r>
              <w:br/>
              <w:t xml:space="preserve">просп. Червонозоряний, </w:t>
            </w:r>
            <w:r>
              <w:br/>
              <w:t xml:space="preserve">пл. Московська, </w:t>
            </w:r>
            <w:r>
              <w:br/>
              <w:t xml:space="preserve">бульв. Дружби Народів, </w:t>
            </w:r>
            <w:r>
              <w:br/>
              <w:t xml:space="preserve">Набережне шосе, </w:t>
            </w:r>
            <w:r>
              <w:br/>
              <w:t>вул. Набережно-Хрещатицька</w:t>
            </w:r>
          </w:p>
        </w:tc>
      </w:tr>
      <w:tr w:rsidR="00C34FDF">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III територіальна зона</w:t>
            </w:r>
          </w:p>
        </w:tc>
        <w:tc>
          <w:tcPr>
            <w:tcW w:w="2850" w:type="pct"/>
            <w:tcBorders>
              <w:top w:val="outset" w:sz="6" w:space="0" w:color="auto"/>
              <w:left w:val="outset" w:sz="6" w:space="0" w:color="auto"/>
              <w:bottom w:val="outset" w:sz="6" w:space="0" w:color="auto"/>
              <w:right w:val="outset" w:sz="6" w:space="0" w:color="auto"/>
            </w:tcBorders>
            <w:hideMark/>
          </w:tcPr>
          <w:p w:rsidR="00C34FDF" w:rsidRDefault="00AB4B48">
            <w:pPr>
              <w:pStyle w:val="a3"/>
            </w:pPr>
            <w:r>
              <w:t>вулиці м. Києва від меж II територіальної зони до меж м. Києва</w:t>
            </w:r>
          </w:p>
        </w:tc>
      </w:tr>
    </w:tbl>
    <w:p w:rsidR="00C34FDF" w:rsidRDefault="00AB4B48">
      <w:pPr>
        <w:rPr>
          <w:rFonts w:eastAsia="Times New Roman"/>
        </w:rPr>
      </w:pPr>
      <w:r>
        <w:rPr>
          <w:rFonts w:eastAsia="Times New Roman"/>
        </w:rPr>
        <w:br w:type="textWrapping" w:clear="all"/>
      </w:r>
    </w:p>
    <w:p w:rsidR="00C34FDF" w:rsidRDefault="00AB4B48">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677"/>
        <w:gridCol w:w="4678"/>
      </w:tblGrid>
      <w:tr w:rsidR="00C34FDF">
        <w:trPr>
          <w:tblCellSpacing w:w="18" w:type="dxa"/>
        </w:trPr>
        <w:tc>
          <w:tcPr>
            <w:tcW w:w="2500" w:type="pct"/>
            <w:hideMark/>
          </w:tcPr>
          <w:p w:rsidR="00C34FDF" w:rsidRDefault="00AB4B48">
            <w:pPr>
              <w:pStyle w:val="a3"/>
              <w:jc w:val="center"/>
            </w:pPr>
            <w:r>
              <w:rPr>
                <w:b/>
                <w:bCs/>
              </w:rPr>
              <w:t>Київський міський голова</w:t>
            </w:r>
          </w:p>
        </w:tc>
        <w:tc>
          <w:tcPr>
            <w:tcW w:w="2500" w:type="pct"/>
            <w:hideMark/>
          </w:tcPr>
          <w:p w:rsidR="00C34FDF" w:rsidRDefault="00AB4B48">
            <w:pPr>
              <w:pStyle w:val="a3"/>
              <w:jc w:val="center"/>
            </w:pPr>
            <w:r>
              <w:rPr>
                <w:b/>
                <w:bCs/>
              </w:rPr>
              <w:t>В. Кличко</w:t>
            </w:r>
          </w:p>
        </w:tc>
      </w:tr>
    </w:tbl>
    <w:p w:rsidR="00C34FDF" w:rsidRDefault="00AB4B48">
      <w:pPr>
        <w:pStyle w:val="a3"/>
        <w:jc w:val="both"/>
      </w:pPr>
      <w:r>
        <w:br w:type="textWrapping" w:clear="all"/>
      </w:r>
    </w:p>
    <w:p w:rsidR="00C34FDF" w:rsidRDefault="00AB4B48">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88"/>
        <w:gridCol w:w="1167"/>
      </w:tblGrid>
      <w:tr w:rsidR="00C34FDF">
        <w:trPr>
          <w:tblCellSpacing w:w="15" w:type="dxa"/>
        </w:trPr>
        <w:tc>
          <w:tcPr>
            <w:tcW w:w="4500" w:type="pct"/>
            <w:vAlign w:val="center"/>
            <w:hideMark/>
          </w:tcPr>
          <w:p w:rsidR="00C34FDF" w:rsidRDefault="00AB4B48">
            <w:pPr>
              <w:rPr>
                <w:rFonts w:eastAsia="Times New Roman"/>
              </w:rPr>
            </w:pPr>
            <w:r>
              <w:rPr>
                <w:rFonts w:eastAsia="Times New Roman"/>
              </w:rPr>
              <w:t>© ТОВ "Інформаційно-аналітичний центр "ЛІГА", 2019</w:t>
            </w:r>
            <w:r>
              <w:rPr>
                <w:rFonts w:eastAsia="Times New Roman"/>
              </w:rPr>
              <w:br/>
              <w:t>© ТОВ "ЛІГА ЗАКОН", 2019</w:t>
            </w:r>
          </w:p>
        </w:tc>
        <w:tc>
          <w:tcPr>
            <w:tcW w:w="500" w:type="pct"/>
            <w:vAlign w:val="center"/>
            <w:hideMark/>
          </w:tcPr>
          <w:p w:rsidR="00C34FDF" w:rsidRDefault="00AB4B48">
            <w:pPr>
              <w:rPr>
                <w:rFonts w:eastAsia="Times New Roman"/>
              </w:rPr>
            </w:pPr>
            <w:r>
              <w:rPr>
                <w:rFonts w:eastAsia="Times New Roman"/>
                <w:noProof/>
              </w:rPr>
              <w:drawing>
                <wp:inline distT="0" distB="0" distL="0" distR="0">
                  <wp:extent cx="693420" cy="312420"/>
                  <wp:effectExtent l="0" t="0" r="0" b="0"/>
                  <wp:docPr id="2" name="Рисунок 2" descr="C:\Users\denis\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3420" cy="312420"/>
                          </a:xfrm>
                          <a:prstGeom prst="rect">
                            <a:avLst/>
                          </a:prstGeom>
                          <a:noFill/>
                          <a:ln>
                            <a:noFill/>
                          </a:ln>
                        </pic:spPr>
                      </pic:pic>
                    </a:graphicData>
                  </a:graphic>
                </wp:inline>
              </w:drawing>
            </w:r>
          </w:p>
        </w:tc>
      </w:tr>
    </w:tbl>
    <w:p w:rsidR="00C34FDF" w:rsidRDefault="00C34FDF">
      <w:pPr>
        <w:rPr>
          <w:rFonts w:eastAsia="Times New Roman"/>
        </w:rPr>
      </w:pPr>
    </w:p>
    <w:sectPr w:rsidR="00C3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48"/>
    <w:rsid w:val="004A30CF"/>
    <w:rsid w:val="00AB4B48"/>
    <w:rsid w:val="00C3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3C2DF-FD1D-4DC1-8E50-42586F3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denis\AppData\Roaming\Liga70\Client\Session\LOGOTYPE.BMP" TargetMode="External"/><Relationship Id="rId4" Type="http://schemas.openxmlformats.org/officeDocument/2006/relationships/image" Target="file:///C:\Users\denis\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105</Pages>
  <Words>24380</Words>
  <Characters>142537</Characters>
  <Application>Microsoft Office Word</Application>
  <DocSecurity>0</DocSecurity>
  <Lines>11471</Lines>
  <Paragraphs>7833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В. Деніс</dc:creator>
  <cp:keywords/>
  <dc:description/>
  <cp:lastModifiedBy>Олександр В. Деніс</cp:lastModifiedBy>
  <cp:revision>3</cp:revision>
  <dcterms:created xsi:type="dcterms:W3CDTF">2019-01-08T09:18:00Z</dcterms:created>
  <dcterms:modified xsi:type="dcterms:W3CDTF">2019-01-08T09:31:00Z</dcterms:modified>
</cp:coreProperties>
</file>