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10211"/>
      </w:tblGrid>
      <w:tr w:rsidR="003F27C3" w:rsidRPr="003F27C3" w:rsidTr="003F27C3">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3F27C3" w:rsidRPr="003F27C3" w:rsidRDefault="003F27C3" w:rsidP="003F27C3">
            <w:pPr>
              <w:spacing w:before="187" w:after="187" w:line="240" w:lineRule="auto"/>
              <w:ind w:left="561" w:right="561"/>
              <w:jc w:val="center"/>
              <w:rPr>
                <w:rFonts w:ascii="Times New Roman" w:hAnsi="Times New Roman" w:cs="Times New Roman"/>
                <w:sz w:val="24"/>
                <w:szCs w:val="24"/>
                <w:lang w:val="ru-RU" w:eastAsia="ru-RU"/>
              </w:rPr>
            </w:pPr>
            <w:r>
              <w:rPr>
                <w:rFonts w:ascii="Times New Roman" w:hAnsi="Times New Roman" w:cs="Times New Roman"/>
                <w:noProof/>
                <w:sz w:val="24"/>
                <w:szCs w:val="24"/>
                <w:lang w:val="ru-RU" w:eastAsia="ru-RU"/>
              </w:rPr>
              <w:drawing>
                <wp:inline distT="0" distB="0" distL="0" distR="0">
                  <wp:extent cx="570230" cy="760095"/>
                  <wp:effectExtent l="19050" t="0" r="127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srcRect/>
                          <a:stretch>
                            <a:fillRect/>
                          </a:stretch>
                        </pic:blipFill>
                        <pic:spPr bwMode="auto">
                          <a:xfrm>
                            <a:off x="0" y="0"/>
                            <a:ext cx="570230" cy="760095"/>
                          </a:xfrm>
                          <a:prstGeom prst="rect">
                            <a:avLst/>
                          </a:prstGeom>
                          <a:noFill/>
                          <a:ln w="9525">
                            <a:noFill/>
                            <a:miter lim="800000"/>
                            <a:headEnd/>
                            <a:tailEnd/>
                          </a:ln>
                        </pic:spPr>
                      </pic:pic>
                    </a:graphicData>
                  </a:graphic>
                </wp:inline>
              </w:drawing>
            </w:r>
          </w:p>
        </w:tc>
      </w:tr>
      <w:tr w:rsidR="003F27C3" w:rsidRPr="003F27C3" w:rsidTr="003F27C3">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3F27C3" w:rsidRPr="003F27C3" w:rsidRDefault="003F27C3" w:rsidP="003F27C3">
            <w:pPr>
              <w:spacing w:before="374" w:after="0" w:line="240" w:lineRule="auto"/>
              <w:ind w:left="561" w:right="561"/>
              <w:jc w:val="center"/>
              <w:rPr>
                <w:rFonts w:ascii="Times New Roman" w:hAnsi="Times New Roman" w:cs="Times New Roman"/>
                <w:sz w:val="24"/>
                <w:szCs w:val="24"/>
                <w:lang w:val="ru-RU" w:eastAsia="ru-RU"/>
              </w:rPr>
            </w:pPr>
            <w:r w:rsidRPr="003F27C3">
              <w:rPr>
                <w:rFonts w:ascii="Times New Roman" w:hAnsi="Times New Roman" w:cs="Times New Roman"/>
                <w:b/>
                <w:bCs/>
                <w:color w:val="000000"/>
                <w:sz w:val="32"/>
                <w:lang w:val="ru-RU" w:eastAsia="ru-RU"/>
              </w:rPr>
              <w:t>КАБІНЕТ МІНІСТРІВ УКРАЇНИ</w:t>
            </w:r>
            <w:r w:rsidRPr="003F27C3">
              <w:rPr>
                <w:rFonts w:ascii="Times New Roman" w:hAnsi="Times New Roman" w:cs="Times New Roman"/>
                <w:sz w:val="24"/>
                <w:szCs w:val="24"/>
                <w:lang w:val="ru-RU" w:eastAsia="ru-RU"/>
              </w:rPr>
              <w:t> </w:t>
            </w:r>
            <w:r w:rsidRPr="003F27C3">
              <w:rPr>
                <w:rFonts w:ascii="Times New Roman" w:hAnsi="Times New Roman" w:cs="Times New Roman"/>
                <w:sz w:val="24"/>
                <w:szCs w:val="24"/>
                <w:lang w:val="ru-RU" w:eastAsia="ru-RU"/>
              </w:rPr>
              <w:br/>
            </w:r>
            <w:r w:rsidRPr="003F27C3">
              <w:rPr>
                <w:rFonts w:ascii="Times New Roman" w:hAnsi="Times New Roman" w:cs="Times New Roman"/>
                <w:b/>
                <w:bCs/>
                <w:color w:val="000000"/>
                <w:sz w:val="36"/>
                <w:lang w:val="ru-RU" w:eastAsia="ru-RU"/>
              </w:rPr>
              <w:t>ПОСТАНОВА</w:t>
            </w:r>
          </w:p>
        </w:tc>
      </w:tr>
      <w:tr w:rsidR="003F27C3" w:rsidRPr="003F27C3" w:rsidTr="003F27C3">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3F27C3" w:rsidRPr="003F27C3" w:rsidRDefault="003F27C3" w:rsidP="003F27C3">
            <w:pPr>
              <w:spacing w:before="187" w:after="187" w:line="240" w:lineRule="auto"/>
              <w:ind w:left="561" w:right="561"/>
              <w:jc w:val="center"/>
              <w:rPr>
                <w:rFonts w:ascii="Times New Roman" w:hAnsi="Times New Roman" w:cs="Times New Roman"/>
                <w:sz w:val="24"/>
                <w:szCs w:val="24"/>
                <w:lang w:val="ru-RU" w:eastAsia="ru-RU"/>
              </w:rPr>
            </w:pPr>
            <w:r w:rsidRPr="003F27C3">
              <w:rPr>
                <w:rFonts w:ascii="Times New Roman" w:hAnsi="Times New Roman" w:cs="Times New Roman"/>
                <w:b/>
                <w:bCs/>
                <w:color w:val="000000"/>
                <w:sz w:val="24"/>
                <w:szCs w:val="24"/>
                <w:lang w:val="ru-RU" w:eastAsia="ru-RU"/>
              </w:rPr>
              <w:t>від 23 серпня 2017 р. № 640</w:t>
            </w:r>
            <w:r w:rsidRPr="003F27C3">
              <w:rPr>
                <w:rFonts w:ascii="Times New Roman" w:hAnsi="Times New Roman" w:cs="Times New Roman"/>
                <w:sz w:val="24"/>
                <w:szCs w:val="24"/>
                <w:lang w:val="ru-RU" w:eastAsia="ru-RU"/>
              </w:rPr>
              <w:t> </w:t>
            </w:r>
            <w:r w:rsidRPr="003F27C3">
              <w:rPr>
                <w:rFonts w:ascii="Times New Roman" w:hAnsi="Times New Roman" w:cs="Times New Roman"/>
                <w:sz w:val="24"/>
                <w:szCs w:val="24"/>
                <w:lang w:val="ru-RU" w:eastAsia="ru-RU"/>
              </w:rPr>
              <w:br/>
            </w:r>
            <w:r w:rsidRPr="003F27C3">
              <w:rPr>
                <w:rFonts w:ascii="Times New Roman" w:hAnsi="Times New Roman" w:cs="Times New Roman"/>
                <w:b/>
                <w:bCs/>
                <w:color w:val="000000"/>
                <w:sz w:val="24"/>
                <w:szCs w:val="24"/>
                <w:lang w:val="ru-RU" w:eastAsia="ru-RU"/>
              </w:rPr>
              <w:t>Київ</w:t>
            </w:r>
          </w:p>
        </w:tc>
      </w:tr>
    </w:tbl>
    <w:p w:rsidR="003F27C3" w:rsidRPr="003F27C3" w:rsidRDefault="003F27C3" w:rsidP="003F27C3">
      <w:pPr>
        <w:shd w:val="clear" w:color="auto" w:fill="FFFFFF"/>
        <w:spacing w:before="374" w:after="561" w:line="240" w:lineRule="auto"/>
        <w:ind w:left="561" w:right="561"/>
        <w:jc w:val="center"/>
        <w:rPr>
          <w:rFonts w:ascii="Times New Roman" w:hAnsi="Times New Roman" w:cs="Times New Roman"/>
          <w:color w:val="000000"/>
          <w:sz w:val="30"/>
          <w:szCs w:val="30"/>
          <w:lang w:val="ru-RU" w:eastAsia="ru-RU"/>
        </w:rPr>
      </w:pPr>
      <w:bookmarkStart w:id="0" w:name="n3"/>
      <w:bookmarkEnd w:id="0"/>
      <w:r w:rsidRPr="003F27C3">
        <w:rPr>
          <w:rFonts w:ascii="Times New Roman" w:hAnsi="Times New Roman" w:cs="Times New Roman"/>
          <w:b/>
          <w:bCs/>
          <w:color w:val="000000"/>
          <w:sz w:val="32"/>
          <w:lang w:val="ru-RU" w:eastAsia="ru-RU"/>
        </w:rPr>
        <w:t>Про затвердження Типового порядку проведення оцінювання результатів службової діяльності державних службовців</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 w:name="n4"/>
      <w:bookmarkEnd w:id="1"/>
      <w:r w:rsidRPr="003F27C3">
        <w:rPr>
          <w:rFonts w:ascii="Times New Roman" w:hAnsi="Times New Roman" w:cs="Times New Roman"/>
          <w:color w:val="000000"/>
          <w:sz w:val="30"/>
          <w:szCs w:val="30"/>
          <w:lang w:val="ru-RU" w:eastAsia="ru-RU"/>
        </w:rPr>
        <w:t>Відповідно до </w:t>
      </w:r>
      <w:hyperlink r:id="rId6" w:anchor="n530" w:tgtFrame="_blank" w:history="1">
        <w:r w:rsidRPr="003F27C3">
          <w:rPr>
            <w:rFonts w:ascii="Times New Roman" w:hAnsi="Times New Roman" w:cs="Times New Roman"/>
            <w:color w:val="000099"/>
            <w:sz w:val="24"/>
            <w:szCs w:val="24"/>
            <w:u w:val="single"/>
            <w:lang w:val="ru-RU" w:eastAsia="ru-RU"/>
          </w:rPr>
          <w:t>частини одинадцятої</w:t>
        </w:r>
      </w:hyperlink>
      <w:r w:rsidRPr="003F27C3">
        <w:rPr>
          <w:rFonts w:ascii="Times New Roman" w:hAnsi="Times New Roman" w:cs="Times New Roman"/>
          <w:color w:val="000000"/>
          <w:sz w:val="30"/>
          <w:szCs w:val="30"/>
          <w:lang w:val="ru-RU" w:eastAsia="ru-RU"/>
        </w:rPr>
        <w:t> статті 44 Закону України “Про державну службу” Кабінет Міністрів України </w:t>
      </w:r>
      <w:r w:rsidRPr="003F27C3">
        <w:rPr>
          <w:rFonts w:ascii="Times New Roman" w:hAnsi="Times New Roman" w:cs="Times New Roman"/>
          <w:b/>
          <w:bCs/>
          <w:color w:val="000000"/>
          <w:spacing w:val="37"/>
          <w:sz w:val="24"/>
          <w:szCs w:val="24"/>
          <w:lang w:val="ru-RU" w:eastAsia="ru-RU"/>
        </w:rPr>
        <w:t>постановляє:</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 w:name="n5"/>
      <w:bookmarkEnd w:id="2"/>
      <w:r w:rsidRPr="003F27C3">
        <w:rPr>
          <w:rFonts w:ascii="Times New Roman" w:hAnsi="Times New Roman" w:cs="Times New Roman"/>
          <w:color w:val="000000"/>
          <w:sz w:val="30"/>
          <w:szCs w:val="30"/>
          <w:lang w:val="ru-RU" w:eastAsia="ru-RU"/>
        </w:rPr>
        <w:t>1. Затвердити </w:t>
      </w:r>
      <w:hyperlink r:id="rId7" w:anchor="n11" w:history="1">
        <w:r w:rsidRPr="003F27C3">
          <w:rPr>
            <w:rFonts w:ascii="Times New Roman" w:hAnsi="Times New Roman" w:cs="Times New Roman"/>
            <w:color w:val="006600"/>
            <w:sz w:val="24"/>
            <w:szCs w:val="24"/>
            <w:u w:val="single"/>
            <w:lang w:val="ru-RU" w:eastAsia="ru-RU"/>
          </w:rPr>
          <w:t>Типовий порядок проведення оцінювання результатів службової діяльності державних службовців</w:t>
        </w:r>
      </w:hyperlink>
      <w:r w:rsidRPr="003F27C3">
        <w:rPr>
          <w:rFonts w:ascii="Times New Roman" w:hAnsi="Times New Roman" w:cs="Times New Roman"/>
          <w:color w:val="000000"/>
          <w:sz w:val="30"/>
          <w:szCs w:val="30"/>
          <w:lang w:val="ru-RU" w:eastAsia="ru-RU"/>
        </w:rPr>
        <w:t>, що додається.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 w:name="n6"/>
      <w:bookmarkEnd w:id="3"/>
      <w:r w:rsidRPr="003F27C3">
        <w:rPr>
          <w:rFonts w:ascii="Times New Roman" w:hAnsi="Times New Roman" w:cs="Times New Roman"/>
          <w:color w:val="000000"/>
          <w:sz w:val="30"/>
          <w:szCs w:val="30"/>
          <w:lang w:val="ru-RU" w:eastAsia="ru-RU"/>
        </w:rPr>
        <w:t>2. Установити, що оцінювання результатів службової діяльності державних службовців за 2018 рік проводиться у такі строки: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4" w:name="n7"/>
      <w:bookmarkEnd w:id="4"/>
      <w:r w:rsidRPr="003F27C3">
        <w:rPr>
          <w:rFonts w:ascii="Times New Roman" w:hAnsi="Times New Roman" w:cs="Times New Roman"/>
          <w:color w:val="000000"/>
          <w:sz w:val="30"/>
          <w:szCs w:val="30"/>
          <w:lang w:val="ru-RU" w:eastAsia="ru-RU"/>
        </w:rPr>
        <w:t>визначення завдань і ключових показників результативності, ефективності та якості - у грудні 2017 року;</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 w:name="n8"/>
      <w:bookmarkEnd w:id="5"/>
      <w:r w:rsidRPr="003F27C3">
        <w:rPr>
          <w:rFonts w:ascii="Times New Roman" w:hAnsi="Times New Roman" w:cs="Times New Roman"/>
          <w:color w:val="000000"/>
          <w:sz w:val="30"/>
          <w:szCs w:val="30"/>
          <w:lang w:val="ru-RU" w:eastAsia="ru-RU"/>
        </w:rPr>
        <w:t>оціночна співбесіда, визначення та затвердження результатів оцінювання - у жовтні - грудні 2018 року.</w:t>
      </w:r>
    </w:p>
    <w:tbl>
      <w:tblPr>
        <w:tblW w:w="5000" w:type="pct"/>
        <w:tblCellMar>
          <w:left w:w="0" w:type="dxa"/>
          <w:right w:w="0" w:type="dxa"/>
        </w:tblCellMar>
        <w:tblLook w:val="04A0"/>
      </w:tblPr>
      <w:tblGrid>
        <w:gridCol w:w="3063"/>
        <w:gridCol w:w="1021"/>
        <w:gridCol w:w="6127"/>
      </w:tblGrid>
      <w:tr w:rsidR="003F27C3" w:rsidRPr="003F27C3" w:rsidTr="003F27C3">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3F27C3" w:rsidRPr="003F27C3" w:rsidRDefault="003F27C3" w:rsidP="003F27C3">
            <w:pPr>
              <w:spacing w:before="374" w:after="187" w:line="240" w:lineRule="auto"/>
              <w:jc w:val="center"/>
              <w:rPr>
                <w:rFonts w:ascii="Times New Roman" w:hAnsi="Times New Roman" w:cs="Times New Roman"/>
                <w:sz w:val="24"/>
                <w:szCs w:val="24"/>
                <w:lang w:val="ru-RU" w:eastAsia="ru-RU"/>
              </w:rPr>
            </w:pPr>
            <w:bookmarkStart w:id="6" w:name="n9"/>
            <w:bookmarkEnd w:id="6"/>
            <w:r w:rsidRPr="003F27C3">
              <w:rPr>
                <w:rFonts w:ascii="Times New Roman" w:hAnsi="Times New Roman" w:cs="Times New Roman"/>
                <w:b/>
                <w:bCs/>
                <w:color w:val="000000"/>
                <w:sz w:val="24"/>
                <w:szCs w:val="24"/>
                <w:lang w:val="ru-RU" w:eastAsia="ru-RU"/>
              </w:rPr>
              <w:t>Прем'єр-міністр України</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3F27C3" w:rsidRPr="003F27C3" w:rsidRDefault="003F27C3" w:rsidP="003F27C3">
            <w:pPr>
              <w:spacing w:before="374" w:after="0" w:line="240" w:lineRule="auto"/>
              <w:jc w:val="right"/>
              <w:rPr>
                <w:rFonts w:ascii="Times New Roman" w:hAnsi="Times New Roman" w:cs="Times New Roman"/>
                <w:sz w:val="24"/>
                <w:szCs w:val="24"/>
                <w:lang w:val="ru-RU" w:eastAsia="ru-RU"/>
              </w:rPr>
            </w:pPr>
            <w:r w:rsidRPr="003F27C3">
              <w:rPr>
                <w:rFonts w:ascii="Times New Roman" w:hAnsi="Times New Roman" w:cs="Times New Roman"/>
                <w:b/>
                <w:bCs/>
                <w:color w:val="000000"/>
                <w:sz w:val="24"/>
                <w:szCs w:val="24"/>
                <w:lang w:val="ru-RU" w:eastAsia="ru-RU"/>
              </w:rPr>
              <w:t>В.ГРОЙСМАН</w:t>
            </w:r>
          </w:p>
        </w:tc>
      </w:tr>
      <w:tr w:rsidR="003F27C3" w:rsidRPr="003F27C3" w:rsidTr="003F27C3">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F27C3" w:rsidRPr="003F27C3" w:rsidRDefault="003F27C3" w:rsidP="003F27C3">
            <w:pPr>
              <w:spacing w:before="374" w:after="187" w:line="240" w:lineRule="auto"/>
              <w:jc w:val="center"/>
              <w:rPr>
                <w:rFonts w:ascii="Times New Roman" w:hAnsi="Times New Roman" w:cs="Times New Roman"/>
                <w:sz w:val="24"/>
                <w:szCs w:val="24"/>
                <w:lang w:val="ru-RU" w:eastAsia="ru-RU"/>
              </w:rPr>
            </w:pPr>
            <w:r w:rsidRPr="003F27C3">
              <w:rPr>
                <w:rFonts w:ascii="Times New Roman" w:hAnsi="Times New Roman" w:cs="Times New Roman"/>
                <w:b/>
                <w:bCs/>
                <w:color w:val="000000"/>
                <w:sz w:val="24"/>
                <w:szCs w:val="24"/>
                <w:lang w:val="ru-RU" w:eastAsia="ru-RU"/>
              </w:rPr>
              <w:t>Інд. 19</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hideMark/>
          </w:tcPr>
          <w:p w:rsidR="003F27C3" w:rsidRPr="003F27C3" w:rsidRDefault="003F27C3" w:rsidP="003F27C3">
            <w:pPr>
              <w:spacing w:before="374" w:after="0" w:line="240" w:lineRule="auto"/>
              <w:jc w:val="right"/>
              <w:rPr>
                <w:rFonts w:ascii="Times New Roman" w:hAnsi="Times New Roman" w:cs="Times New Roman"/>
                <w:sz w:val="24"/>
                <w:szCs w:val="24"/>
                <w:lang w:val="ru-RU" w:eastAsia="ru-RU"/>
              </w:rPr>
            </w:pPr>
            <w:r w:rsidRPr="003F27C3">
              <w:rPr>
                <w:rFonts w:ascii="Times New Roman" w:hAnsi="Times New Roman" w:cs="Times New Roman"/>
                <w:b/>
                <w:bCs/>
                <w:color w:val="000000"/>
                <w:sz w:val="24"/>
                <w:szCs w:val="24"/>
                <w:lang w:val="ru-RU" w:eastAsia="ru-RU"/>
              </w:rPr>
              <w:br/>
            </w:r>
          </w:p>
        </w:tc>
      </w:tr>
      <w:tr w:rsidR="003F27C3" w:rsidRPr="003F27C3" w:rsidTr="003F27C3">
        <w:tc>
          <w:tcPr>
            <w:tcW w:w="2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3F27C3" w:rsidRPr="003F27C3" w:rsidRDefault="003F27C3" w:rsidP="003F27C3">
            <w:pPr>
              <w:spacing w:before="187" w:after="187" w:line="240" w:lineRule="auto"/>
              <w:rPr>
                <w:rFonts w:ascii="Times New Roman" w:hAnsi="Times New Roman" w:cs="Times New Roman"/>
                <w:sz w:val="24"/>
                <w:szCs w:val="24"/>
                <w:lang w:val="ru-RU" w:eastAsia="ru-RU"/>
              </w:rPr>
            </w:pPr>
            <w:bookmarkStart w:id="7" w:name="n128"/>
            <w:bookmarkStart w:id="8" w:name="n10"/>
            <w:bookmarkEnd w:id="7"/>
            <w:bookmarkEnd w:id="8"/>
            <w:r w:rsidRPr="003F27C3">
              <w:rPr>
                <w:rFonts w:ascii="Times New Roman" w:hAnsi="Times New Roman" w:cs="Times New Roman"/>
                <w:b/>
                <w:bCs/>
                <w:color w:val="000000"/>
                <w:sz w:val="24"/>
                <w:szCs w:val="24"/>
                <w:lang w:val="ru-RU"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F27C3" w:rsidRPr="003F27C3" w:rsidRDefault="003F27C3" w:rsidP="003F27C3">
            <w:pPr>
              <w:spacing w:before="187" w:after="187" w:line="240" w:lineRule="auto"/>
              <w:jc w:val="center"/>
              <w:rPr>
                <w:rFonts w:ascii="Times New Roman" w:hAnsi="Times New Roman" w:cs="Times New Roman"/>
                <w:sz w:val="24"/>
                <w:szCs w:val="24"/>
                <w:lang w:val="ru-RU" w:eastAsia="ru-RU"/>
              </w:rPr>
            </w:pPr>
            <w:r w:rsidRPr="003F27C3">
              <w:rPr>
                <w:rFonts w:ascii="Times New Roman" w:hAnsi="Times New Roman" w:cs="Times New Roman"/>
                <w:b/>
                <w:bCs/>
                <w:color w:val="000000"/>
                <w:sz w:val="24"/>
                <w:szCs w:val="24"/>
                <w:lang w:val="ru-RU" w:eastAsia="ru-RU"/>
              </w:rPr>
              <w:t>ЗАТВЕРДЖЕНО</w:t>
            </w:r>
            <w:r w:rsidRPr="003F27C3">
              <w:rPr>
                <w:rFonts w:ascii="Times New Roman" w:hAnsi="Times New Roman" w:cs="Times New Roman"/>
                <w:sz w:val="24"/>
                <w:szCs w:val="24"/>
                <w:lang w:val="ru-RU" w:eastAsia="ru-RU"/>
              </w:rPr>
              <w:t> </w:t>
            </w:r>
            <w:r w:rsidRPr="003F27C3">
              <w:rPr>
                <w:rFonts w:ascii="Times New Roman" w:hAnsi="Times New Roman" w:cs="Times New Roman"/>
                <w:sz w:val="24"/>
                <w:szCs w:val="24"/>
                <w:lang w:val="ru-RU" w:eastAsia="ru-RU"/>
              </w:rPr>
              <w:br/>
            </w:r>
            <w:r w:rsidRPr="003F27C3">
              <w:rPr>
                <w:rFonts w:ascii="Times New Roman" w:hAnsi="Times New Roman" w:cs="Times New Roman"/>
                <w:b/>
                <w:bCs/>
                <w:color w:val="000000"/>
                <w:sz w:val="24"/>
                <w:szCs w:val="24"/>
                <w:lang w:val="ru-RU" w:eastAsia="ru-RU"/>
              </w:rPr>
              <w:t>постановою Кабінету Міністрів України</w:t>
            </w:r>
            <w:r w:rsidRPr="003F27C3">
              <w:rPr>
                <w:rFonts w:ascii="Times New Roman" w:hAnsi="Times New Roman" w:cs="Times New Roman"/>
                <w:sz w:val="24"/>
                <w:szCs w:val="24"/>
                <w:lang w:val="ru-RU" w:eastAsia="ru-RU"/>
              </w:rPr>
              <w:t> </w:t>
            </w:r>
            <w:r w:rsidRPr="003F27C3">
              <w:rPr>
                <w:rFonts w:ascii="Times New Roman" w:hAnsi="Times New Roman" w:cs="Times New Roman"/>
                <w:sz w:val="24"/>
                <w:szCs w:val="24"/>
                <w:lang w:val="ru-RU" w:eastAsia="ru-RU"/>
              </w:rPr>
              <w:br/>
            </w:r>
            <w:r w:rsidRPr="003F27C3">
              <w:rPr>
                <w:rFonts w:ascii="Times New Roman" w:hAnsi="Times New Roman" w:cs="Times New Roman"/>
                <w:b/>
                <w:bCs/>
                <w:color w:val="000000"/>
                <w:sz w:val="24"/>
                <w:szCs w:val="24"/>
                <w:lang w:val="ru-RU" w:eastAsia="ru-RU"/>
              </w:rPr>
              <w:t>від 23 серпня 2017 р. № 640</w:t>
            </w:r>
          </w:p>
        </w:tc>
      </w:tr>
    </w:tbl>
    <w:p w:rsidR="003F27C3" w:rsidRPr="003F27C3" w:rsidRDefault="003F27C3" w:rsidP="003F27C3">
      <w:pPr>
        <w:shd w:val="clear" w:color="auto" w:fill="FFFFFF"/>
        <w:spacing w:before="374" w:after="561" w:line="240" w:lineRule="auto"/>
        <w:ind w:left="561" w:right="561"/>
        <w:jc w:val="center"/>
        <w:rPr>
          <w:rFonts w:ascii="Times New Roman" w:hAnsi="Times New Roman" w:cs="Times New Roman"/>
          <w:color w:val="000000"/>
          <w:sz w:val="30"/>
          <w:szCs w:val="30"/>
          <w:lang w:val="ru-RU" w:eastAsia="ru-RU"/>
        </w:rPr>
      </w:pPr>
      <w:bookmarkStart w:id="9" w:name="n11"/>
      <w:bookmarkEnd w:id="9"/>
      <w:r w:rsidRPr="003F27C3">
        <w:rPr>
          <w:rFonts w:ascii="Times New Roman" w:hAnsi="Times New Roman" w:cs="Times New Roman"/>
          <w:b/>
          <w:bCs/>
          <w:color w:val="000000"/>
          <w:sz w:val="32"/>
          <w:lang w:val="ru-RU" w:eastAsia="ru-RU"/>
        </w:rPr>
        <w:t>ТИПОВИЙ ПОРЯДОК </w:t>
      </w:r>
      <w:r w:rsidRPr="003F27C3">
        <w:rPr>
          <w:rFonts w:ascii="Times New Roman" w:hAnsi="Times New Roman" w:cs="Times New Roman"/>
          <w:color w:val="000000"/>
          <w:sz w:val="30"/>
          <w:szCs w:val="30"/>
          <w:lang w:val="ru-RU" w:eastAsia="ru-RU"/>
        </w:rPr>
        <w:br/>
      </w:r>
      <w:r w:rsidRPr="003F27C3">
        <w:rPr>
          <w:rFonts w:ascii="Times New Roman" w:hAnsi="Times New Roman" w:cs="Times New Roman"/>
          <w:b/>
          <w:bCs/>
          <w:color w:val="000000"/>
          <w:sz w:val="32"/>
          <w:lang w:val="ru-RU" w:eastAsia="ru-RU"/>
        </w:rPr>
        <w:t>проведення оцінювання результатів службової діяльності державних службовців</w:t>
      </w:r>
    </w:p>
    <w:p w:rsidR="003F27C3" w:rsidRPr="003F27C3" w:rsidRDefault="003F27C3" w:rsidP="003F27C3">
      <w:pPr>
        <w:shd w:val="clear" w:color="auto" w:fill="FFFFFF"/>
        <w:spacing w:before="187" w:after="187" w:line="240" w:lineRule="auto"/>
        <w:ind w:left="561" w:right="561"/>
        <w:jc w:val="center"/>
        <w:rPr>
          <w:rFonts w:ascii="Times New Roman" w:hAnsi="Times New Roman" w:cs="Times New Roman"/>
          <w:color w:val="000000"/>
          <w:sz w:val="30"/>
          <w:szCs w:val="30"/>
          <w:lang w:val="ru-RU" w:eastAsia="ru-RU"/>
        </w:rPr>
      </w:pPr>
      <w:bookmarkStart w:id="10" w:name="n12"/>
      <w:bookmarkEnd w:id="10"/>
      <w:r w:rsidRPr="003F27C3">
        <w:rPr>
          <w:rFonts w:ascii="Times New Roman" w:hAnsi="Times New Roman" w:cs="Times New Roman"/>
          <w:b/>
          <w:bCs/>
          <w:color w:val="000000"/>
          <w:sz w:val="28"/>
          <w:lang w:val="ru-RU" w:eastAsia="ru-RU"/>
        </w:rPr>
        <w:t>Загальні питання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1" w:name="n13"/>
      <w:bookmarkEnd w:id="11"/>
      <w:r w:rsidRPr="003F27C3">
        <w:rPr>
          <w:rFonts w:ascii="Times New Roman" w:hAnsi="Times New Roman" w:cs="Times New Roman"/>
          <w:color w:val="000000"/>
          <w:sz w:val="30"/>
          <w:szCs w:val="30"/>
          <w:lang w:val="ru-RU" w:eastAsia="ru-RU"/>
        </w:rPr>
        <w:lastRenderedPageBreak/>
        <w:t>1. Цей Типовий порядок визначає процедуру проведення оцінювання результатів службової діяльності державних службовців, які займають посади державної служби </w:t>
      </w:r>
      <w:hyperlink r:id="rId8" w:anchor="n80" w:tgtFrame="_blank" w:history="1">
        <w:r w:rsidRPr="003F27C3">
          <w:rPr>
            <w:rFonts w:ascii="Times New Roman" w:hAnsi="Times New Roman" w:cs="Times New Roman"/>
            <w:color w:val="000099"/>
            <w:sz w:val="24"/>
            <w:szCs w:val="24"/>
            <w:u w:val="single"/>
            <w:lang w:val="ru-RU" w:eastAsia="ru-RU"/>
          </w:rPr>
          <w:t>категорій “А”</w:t>
        </w:r>
      </w:hyperlink>
      <w:r w:rsidRPr="003F27C3">
        <w:rPr>
          <w:rFonts w:ascii="Times New Roman" w:hAnsi="Times New Roman" w:cs="Times New Roman"/>
          <w:color w:val="000000"/>
          <w:sz w:val="30"/>
          <w:szCs w:val="30"/>
          <w:lang w:val="ru-RU" w:eastAsia="ru-RU"/>
        </w:rPr>
        <w:t>, </w:t>
      </w:r>
      <w:hyperlink r:id="rId9" w:anchor="n86" w:tgtFrame="_blank" w:history="1">
        <w:r w:rsidRPr="003F27C3">
          <w:rPr>
            <w:rFonts w:ascii="Times New Roman" w:hAnsi="Times New Roman" w:cs="Times New Roman"/>
            <w:color w:val="000099"/>
            <w:sz w:val="24"/>
            <w:szCs w:val="24"/>
            <w:u w:val="single"/>
            <w:lang w:val="ru-RU" w:eastAsia="ru-RU"/>
          </w:rPr>
          <w:t>“Б”</w:t>
        </w:r>
      </w:hyperlink>
      <w:r w:rsidRPr="003F27C3">
        <w:rPr>
          <w:rFonts w:ascii="Times New Roman" w:hAnsi="Times New Roman" w:cs="Times New Roman"/>
          <w:color w:val="000000"/>
          <w:sz w:val="30"/>
          <w:szCs w:val="30"/>
          <w:lang w:val="ru-RU" w:eastAsia="ru-RU"/>
        </w:rPr>
        <w:t> і </w:t>
      </w:r>
      <w:hyperlink r:id="rId10"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(далі - оцінювання).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2" w:name="n14"/>
      <w:bookmarkEnd w:id="12"/>
      <w:r w:rsidRPr="003F27C3">
        <w:rPr>
          <w:rFonts w:ascii="Times New Roman" w:hAnsi="Times New Roman" w:cs="Times New Roman"/>
          <w:color w:val="000000"/>
          <w:sz w:val="30"/>
          <w:szCs w:val="30"/>
          <w:lang w:val="ru-RU" w:eastAsia="ru-RU"/>
        </w:rPr>
        <w:t>2. Метою оцінювання є визначення якості виконання державним службовцем поставлених завдань, а також прийняття рішення щодо його преміювання, планування службової кар’єри, визначення потреби у професійному навчанні.</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3" w:name="n15"/>
      <w:bookmarkEnd w:id="13"/>
      <w:r w:rsidRPr="003F27C3">
        <w:rPr>
          <w:rFonts w:ascii="Times New Roman" w:hAnsi="Times New Roman" w:cs="Times New Roman"/>
          <w:color w:val="000000"/>
          <w:sz w:val="30"/>
          <w:szCs w:val="30"/>
          <w:lang w:val="ru-RU" w:eastAsia="ru-RU"/>
        </w:rPr>
        <w:t>3. Оцінювання проводиться з дотриманням принципів об’єктивності, достовірності, доступності та прозорості, взаємодії та поваги до гідності.</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4" w:name="n16"/>
      <w:bookmarkEnd w:id="14"/>
      <w:r w:rsidRPr="003F27C3">
        <w:rPr>
          <w:rFonts w:ascii="Times New Roman" w:hAnsi="Times New Roman" w:cs="Times New Roman"/>
          <w:color w:val="000000"/>
          <w:sz w:val="30"/>
          <w:szCs w:val="30"/>
          <w:lang w:val="ru-RU" w:eastAsia="ru-RU"/>
        </w:rPr>
        <w:t>4. Учасниками процесу оцінювання є:</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5" w:name="n17"/>
      <w:bookmarkEnd w:id="15"/>
      <w:r w:rsidRPr="003F27C3">
        <w:rPr>
          <w:rFonts w:ascii="Times New Roman" w:hAnsi="Times New Roman" w:cs="Times New Roman"/>
          <w:color w:val="000000"/>
          <w:sz w:val="30"/>
          <w:szCs w:val="30"/>
          <w:lang w:val="ru-RU" w:eastAsia="ru-RU"/>
        </w:rPr>
        <w:t>державний службовець;</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6" w:name="n18"/>
      <w:bookmarkEnd w:id="16"/>
      <w:r w:rsidRPr="003F27C3">
        <w:rPr>
          <w:rFonts w:ascii="Times New Roman" w:hAnsi="Times New Roman" w:cs="Times New Roman"/>
          <w:color w:val="000000"/>
          <w:sz w:val="30"/>
          <w:szCs w:val="30"/>
          <w:lang w:val="ru-RU" w:eastAsia="ru-RU"/>
        </w:rPr>
        <w:t>безпосередній керівник державного службовця, який займає посаду державної служби</w:t>
      </w:r>
      <w:hyperlink r:id="rId11" w:anchor="n86" w:tgtFrame="_blank" w:history="1">
        <w:r w:rsidRPr="003F27C3">
          <w:rPr>
            <w:rFonts w:ascii="Times New Roman" w:hAnsi="Times New Roman" w:cs="Times New Roman"/>
            <w:color w:val="000099"/>
            <w:sz w:val="24"/>
            <w:szCs w:val="24"/>
            <w:u w:val="single"/>
            <w:lang w:val="ru-RU" w:eastAsia="ru-RU"/>
          </w:rPr>
          <w:t>категорії “Б”</w:t>
        </w:r>
      </w:hyperlink>
      <w:r w:rsidRPr="003F27C3">
        <w:rPr>
          <w:rFonts w:ascii="Times New Roman" w:hAnsi="Times New Roman" w:cs="Times New Roman"/>
          <w:color w:val="000000"/>
          <w:sz w:val="30"/>
          <w:szCs w:val="30"/>
          <w:lang w:val="ru-RU" w:eastAsia="ru-RU"/>
        </w:rPr>
        <w:t> або </w:t>
      </w:r>
      <w:hyperlink r:id="rId12"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7" w:name="n19"/>
      <w:bookmarkEnd w:id="17"/>
      <w:r w:rsidRPr="003F27C3">
        <w:rPr>
          <w:rFonts w:ascii="Times New Roman" w:hAnsi="Times New Roman" w:cs="Times New Roman"/>
          <w:color w:val="000000"/>
          <w:sz w:val="30"/>
          <w:szCs w:val="30"/>
          <w:lang w:val="ru-RU" w:eastAsia="ru-RU"/>
        </w:rPr>
        <w:t>керівник самостійного структурного підрозділу (у разі наявності), в якому працює державний службовець, який займає посаду державної служби</w:t>
      </w:r>
      <w:hyperlink r:id="rId13" w:anchor="n86" w:tgtFrame="_blank" w:history="1">
        <w:r w:rsidRPr="003F27C3">
          <w:rPr>
            <w:rFonts w:ascii="Times New Roman" w:hAnsi="Times New Roman" w:cs="Times New Roman"/>
            <w:color w:val="000099"/>
            <w:sz w:val="24"/>
            <w:szCs w:val="24"/>
            <w:u w:val="single"/>
            <w:lang w:val="ru-RU" w:eastAsia="ru-RU"/>
          </w:rPr>
          <w:t> категорії “Б”</w:t>
        </w:r>
      </w:hyperlink>
      <w:r w:rsidRPr="003F27C3">
        <w:rPr>
          <w:rFonts w:ascii="Times New Roman" w:hAnsi="Times New Roman" w:cs="Times New Roman"/>
          <w:color w:val="000000"/>
          <w:sz w:val="30"/>
          <w:szCs w:val="30"/>
          <w:lang w:val="ru-RU" w:eastAsia="ru-RU"/>
        </w:rPr>
        <w:t> або </w:t>
      </w:r>
      <w:hyperlink r:id="rId14"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8" w:name="n20"/>
      <w:bookmarkEnd w:id="18"/>
      <w:r w:rsidRPr="003F27C3">
        <w:rPr>
          <w:rFonts w:ascii="Times New Roman" w:hAnsi="Times New Roman" w:cs="Times New Roman"/>
          <w:color w:val="000000"/>
          <w:sz w:val="30"/>
          <w:szCs w:val="30"/>
          <w:lang w:val="ru-RU" w:eastAsia="ru-RU"/>
        </w:rPr>
        <w:t>суб’єкт призначення;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9" w:name="n21"/>
      <w:bookmarkEnd w:id="19"/>
      <w:r w:rsidRPr="003F27C3">
        <w:rPr>
          <w:rFonts w:ascii="Times New Roman" w:hAnsi="Times New Roman" w:cs="Times New Roman"/>
          <w:color w:val="000000"/>
          <w:sz w:val="30"/>
          <w:szCs w:val="30"/>
          <w:lang w:val="ru-RU" w:eastAsia="ru-RU"/>
        </w:rPr>
        <w:t>служба управління персоналом.</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0" w:name="n22"/>
      <w:bookmarkEnd w:id="20"/>
      <w:r w:rsidRPr="003F27C3">
        <w:rPr>
          <w:rFonts w:ascii="Times New Roman" w:hAnsi="Times New Roman" w:cs="Times New Roman"/>
          <w:color w:val="000000"/>
          <w:sz w:val="30"/>
          <w:szCs w:val="30"/>
          <w:lang w:val="ru-RU" w:eastAsia="ru-RU"/>
        </w:rPr>
        <w:t>Служба управління персоналом державного органу, в якому працює державний службовець, надає консультативну допомогу учасникам оцінювання та здійснює заходи щодо організації процесу оцінювання, у тому числі готує проекти наказів (розпоряджень) суб’єкта призначення про проведення оцінювання та про затвердження результатів оцінювання із списком державних службовців, оцінка яких проводиться, та списком державних службовців, які підлягають преміюванню, із зазначенням розміру такого преміювання.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1" w:name="n23"/>
      <w:bookmarkEnd w:id="21"/>
      <w:r w:rsidRPr="003F27C3">
        <w:rPr>
          <w:rFonts w:ascii="Times New Roman" w:hAnsi="Times New Roman" w:cs="Times New Roman"/>
          <w:color w:val="000000"/>
          <w:sz w:val="30"/>
          <w:szCs w:val="30"/>
          <w:lang w:val="ru-RU" w:eastAsia="ru-RU"/>
        </w:rPr>
        <w:t>5. Оцінювання проводиться, якщо на момент прийняття наказу (розпорядження) про його проведення державні службовці працювали на займаній посаді у звітному році з визначеними їм завданнями не менш як шість місяців.</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2" w:name="n24"/>
      <w:bookmarkEnd w:id="22"/>
      <w:r w:rsidRPr="003F27C3">
        <w:rPr>
          <w:rFonts w:ascii="Times New Roman" w:hAnsi="Times New Roman" w:cs="Times New Roman"/>
          <w:color w:val="000000"/>
          <w:sz w:val="30"/>
          <w:szCs w:val="30"/>
          <w:lang w:val="ru-RU" w:eastAsia="ru-RU"/>
        </w:rPr>
        <w:t>6. Оцінювання не проводиться, якщо на дату прийняття наказу (розпорядження) про його проведення державні службовці перебувають у трудових відносинах, але фактично не провадять службової діяльності у зв’язку з:</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3" w:name="n25"/>
      <w:bookmarkEnd w:id="23"/>
      <w:r w:rsidRPr="003F27C3">
        <w:rPr>
          <w:rFonts w:ascii="Times New Roman" w:hAnsi="Times New Roman" w:cs="Times New Roman"/>
          <w:color w:val="000000"/>
          <w:sz w:val="30"/>
          <w:szCs w:val="30"/>
          <w:lang w:val="ru-RU" w:eastAsia="ru-RU"/>
        </w:rPr>
        <w:t>перебуванням у відпустках у зв’язку з вагітністю та пологами, для догляду за дитиною до досягнення нею трирічного віку, без збереження заробітної плати відповідно до </w:t>
      </w:r>
      <w:hyperlink r:id="rId15" w:anchor="n272" w:tgtFrame="_blank" w:history="1">
        <w:r w:rsidRPr="003F27C3">
          <w:rPr>
            <w:rFonts w:ascii="Times New Roman" w:hAnsi="Times New Roman" w:cs="Times New Roman"/>
            <w:color w:val="000099"/>
            <w:sz w:val="24"/>
            <w:szCs w:val="24"/>
            <w:u w:val="single"/>
            <w:lang w:val="ru-RU" w:eastAsia="ru-RU"/>
          </w:rPr>
          <w:t>пунктів 3</w:t>
        </w:r>
      </w:hyperlink>
      <w:r w:rsidRPr="003F27C3">
        <w:rPr>
          <w:rFonts w:ascii="Times New Roman" w:hAnsi="Times New Roman" w:cs="Times New Roman"/>
          <w:color w:val="000000"/>
          <w:sz w:val="30"/>
          <w:szCs w:val="30"/>
          <w:lang w:val="ru-RU" w:eastAsia="ru-RU"/>
        </w:rPr>
        <w:t> і </w:t>
      </w:r>
      <w:hyperlink r:id="rId16" w:anchor="n295" w:tgtFrame="_blank" w:history="1">
        <w:r w:rsidRPr="003F27C3">
          <w:rPr>
            <w:rFonts w:ascii="Times New Roman" w:hAnsi="Times New Roman" w:cs="Times New Roman"/>
            <w:color w:val="000099"/>
            <w:sz w:val="24"/>
            <w:szCs w:val="24"/>
            <w:u w:val="single"/>
            <w:lang w:val="ru-RU" w:eastAsia="ru-RU"/>
          </w:rPr>
          <w:t>18</w:t>
        </w:r>
      </w:hyperlink>
      <w:r w:rsidRPr="003F27C3">
        <w:rPr>
          <w:rFonts w:ascii="Times New Roman" w:hAnsi="Times New Roman" w:cs="Times New Roman"/>
          <w:color w:val="000000"/>
          <w:sz w:val="30"/>
          <w:szCs w:val="30"/>
          <w:lang w:val="ru-RU" w:eastAsia="ru-RU"/>
        </w:rPr>
        <w:t>частини першої статті 25 Закону України “Про відпустки”;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4" w:name="n26"/>
      <w:bookmarkEnd w:id="24"/>
      <w:r w:rsidRPr="003F27C3">
        <w:rPr>
          <w:rFonts w:ascii="Times New Roman" w:hAnsi="Times New Roman" w:cs="Times New Roman"/>
          <w:color w:val="000000"/>
          <w:sz w:val="30"/>
          <w:szCs w:val="30"/>
          <w:lang w:val="ru-RU" w:eastAsia="ru-RU"/>
        </w:rPr>
        <w:lastRenderedPageBreak/>
        <w:t>призовом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прийняттям на військову службу за контрактом, зокрема шляхом укладення нового контракту на проходження військової служби, під час дії особливого періоду.</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5" w:name="n27"/>
      <w:bookmarkEnd w:id="25"/>
      <w:r w:rsidRPr="003F27C3">
        <w:rPr>
          <w:rFonts w:ascii="Times New Roman" w:hAnsi="Times New Roman" w:cs="Times New Roman"/>
          <w:color w:val="000000"/>
          <w:sz w:val="30"/>
          <w:szCs w:val="30"/>
          <w:lang w:val="ru-RU" w:eastAsia="ru-RU"/>
        </w:rPr>
        <w:t>7. Про проведення оцінювання суб’єктом призначення приймається наказ (розпорядження), у якому зазначається: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6" w:name="n28"/>
      <w:bookmarkEnd w:id="26"/>
      <w:r w:rsidRPr="003F27C3">
        <w:rPr>
          <w:rFonts w:ascii="Times New Roman" w:hAnsi="Times New Roman" w:cs="Times New Roman"/>
          <w:color w:val="000000"/>
          <w:sz w:val="30"/>
          <w:szCs w:val="30"/>
          <w:lang w:val="ru-RU" w:eastAsia="ru-RU"/>
        </w:rPr>
        <w:t>список державних службовців, оцінювання яких проводиться;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7" w:name="n29"/>
      <w:bookmarkEnd w:id="27"/>
      <w:r w:rsidRPr="003F27C3">
        <w:rPr>
          <w:rFonts w:ascii="Times New Roman" w:hAnsi="Times New Roman" w:cs="Times New Roman"/>
          <w:color w:val="000000"/>
          <w:sz w:val="30"/>
          <w:szCs w:val="30"/>
          <w:lang w:val="ru-RU" w:eastAsia="ru-RU"/>
        </w:rPr>
        <w:t>строк проведення оцінювання;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8" w:name="n30"/>
      <w:bookmarkEnd w:id="28"/>
      <w:r w:rsidRPr="003F27C3">
        <w:rPr>
          <w:rFonts w:ascii="Times New Roman" w:hAnsi="Times New Roman" w:cs="Times New Roman"/>
          <w:color w:val="000000"/>
          <w:sz w:val="30"/>
          <w:szCs w:val="30"/>
          <w:lang w:val="ru-RU" w:eastAsia="ru-RU"/>
        </w:rPr>
        <w:t>доручення, необхідні для організаційного забезпечення проведення оцінювання службової діяльності державних службовців, які займають посади державної служби</w:t>
      </w:r>
      <w:hyperlink r:id="rId17" w:anchor="n86" w:tgtFrame="_blank" w:history="1">
        <w:r w:rsidRPr="003F27C3">
          <w:rPr>
            <w:rFonts w:ascii="Times New Roman" w:hAnsi="Times New Roman" w:cs="Times New Roman"/>
            <w:color w:val="000099"/>
            <w:sz w:val="24"/>
            <w:szCs w:val="24"/>
            <w:u w:val="single"/>
            <w:lang w:val="ru-RU" w:eastAsia="ru-RU"/>
          </w:rPr>
          <w:t> категорій “Б”</w:t>
        </w:r>
      </w:hyperlink>
      <w:r w:rsidRPr="003F27C3">
        <w:rPr>
          <w:rFonts w:ascii="Times New Roman" w:hAnsi="Times New Roman" w:cs="Times New Roman"/>
          <w:color w:val="000000"/>
          <w:sz w:val="30"/>
          <w:szCs w:val="30"/>
          <w:lang w:val="ru-RU" w:eastAsia="ru-RU"/>
        </w:rPr>
        <w:t> і </w:t>
      </w:r>
      <w:hyperlink r:id="rId18"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(за потреби).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29" w:name="n31"/>
      <w:bookmarkEnd w:id="29"/>
      <w:r w:rsidRPr="003F27C3">
        <w:rPr>
          <w:rFonts w:ascii="Times New Roman" w:hAnsi="Times New Roman" w:cs="Times New Roman"/>
          <w:color w:val="000000"/>
          <w:sz w:val="30"/>
          <w:szCs w:val="30"/>
          <w:lang w:val="ru-RU" w:eastAsia="ru-RU"/>
        </w:rPr>
        <w:t>Строк проведення оцінювання визначається з урахуванням того, що результати службової діяльності безпосередніх керівників оцінюються після затвердження результатів службової діяльності підпорядкованих їм державних службовців.</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0" w:name="n32"/>
      <w:bookmarkEnd w:id="30"/>
      <w:r w:rsidRPr="003F27C3">
        <w:rPr>
          <w:rFonts w:ascii="Times New Roman" w:hAnsi="Times New Roman" w:cs="Times New Roman"/>
          <w:color w:val="000000"/>
          <w:sz w:val="30"/>
          <w:szCs w:val="30"/>
          <w:lang w:val="ru-RU" w:eastAsia="ru-RU"/>
        </w:rPr>
        <w:t>8. Оцінювання проводиться на підставі ключових показників результативності, ефективності та якості службової діяльності державного службовця (далі - ключові показники), визначених з урахуванням його посадових обов’язків, а також дотримання ним загальних правил етичної поведінки та вимог законодавства у сфері запобігання корупції.</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1" w:name="n33"/>
      <w:bookmarkEnd w:id="31"/>
      <w:r w:rsidRPr="003F27C3">
        <w:rPr>
          <w:rFonts w:ascii="Times New Roman" w:hAnsi="Times New Roman" w:cs="Times New Roman"/>
          <w:color w:val="000000"/>
          <w:sz w:val="30"/>
          <w:szCs w:val="30"/>
          <w:lang w:val="ru-RU" w:eastAsia="ru-RU"/>
        </w:rPr>
        <w:t>9. Оцінювання проводиться щороку у жовтні - грудні за період з 1 січня поточного року або з дати визначення завдань і ключових показників до дати прийняття наказу (розпорядження) про проведення оцінювання.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2" w:name="n34"/>
      <w:bookmarkEnd w:id="32"/>
      <w:r w:rsidRPr="003F27C3">
        <w:rPr>
          <w:rFonts w:ascii="Times New Roman" w:hAnsi="Times New Roman" w:cs="Times New Roman"/>
          <w:color w:val="000000"/>
          <w:sz w:val="30"/>
          <w:szCs w:val="30"/>
          <w:lang w:val="ru-RU" w:eastAsia="ru-RU"/>
        </w:rPr>
        <w:t>10. Оцінювання проводиться поетапно:</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3" w:name="n35"/>
      <w:bookmarkEnd w:id="33"/>
      <w:r w:rsidRPr="003F27C3">
        <w:rPr>
          <w:rFonts w:ascii="Times New Roman" w:hAnsi="Times New Roman" w:cs="Times New Roman"/>
          <w:color w:val="000000"/>
          <w:sz w:val="30"/>
          <w:szCs w:val="30"/>
          <w:lang w:val="ru-RU" w:eastAsia="ru-RU"/>
        </w:rPr>
        <w:t>визначення та перегляд завдань і ключових показників;</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4" w:name="n36"/>
      <w:bookmarkEnd w:id="34"/>
      <w:r w:rsidRPr="003F27C3">
        <w:rPr>
          <w:rFonts w:ascii="Times New Roman" w:hAnsi="Times New Roman" w:cs="Times New Roman"/>
          <w:color w:val="000000"/>
          <w:sz w:val="30"/>
          <w:szCs w:val="30"/>
          <w:lang w:val="ru-RU" w:eastAsia="ru-RU"/>
        </w:rPr>
        <w:t>оціночна співбесіда (крім випадків, передбачених цим Типовим порядком);</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5" w:name="n37"/>
      <w:bookmarkEnd w:id="35"/>
      <w:r w:rsidRPr="003F27C3">
        <w:rPr>
          <w:rFonts w:ascii="Times New Roman" w:hAnsi="Times New Roman" w:cs="Times New Roman"/>
          <w:color w:val="000000"/>
          <w:sz w:val="30"/>
          <w:szCs w:val="30"/>
          <w:lang w:val="ru-RU" w:eastAsia="ru-RU"/>
        </w:rPr>
        <w:t>визначення результатів оцінювання та їх затвердження.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6" w:name="n38"/>
      <w:bookmarkEnd w:id="36"/>
      <w:r w:rsidRPr="003F27C3">
        <w:rPr>
          <w:rFonts w:ascii="Times New Roman" w:hAnsi="Times New Roman" w:cs="Times New Roman"/>
          <w:color w:val="000000"/>
          <w:sz w:val="30"/>
          <w:szCs w:val="30"/>
          <w:lang w:val="ru-RU" w:eastAsia="ru-RU"/>
        </w:rPr>
        <w:t>11. Визначення завдань і ключових показників для кожного державного службовця проводиться у грудні року, що передує звітному, або протягом п’яти робочих днів після призначення (переведення) на посаду.</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7" w:name="n39"/>
      <w:bookmarkEnd w:id="37"/>
      <w:r w:rsidRPr="003F27C3">
        <w:rPr>
          <w:rFonts w:ascii="Times New Roman" w:hAnsi="Times New Roman" w:cs="Times New Roman"/>
          <w:color w:val="000000"/>
          <w:sz w:val="30"/>
          <w:szCs w:val="30"/>
          <w:lang w:val="ru-RU" w:eastAsia="ru-RU"/>
        </w:rPr>
        <w:t>У разі відсутності державного службовця у зв’язку з відпусткою, відрядженням чи його тимчасовою непрацездатністю, а також у випадках, визначених </w:t>
      </w:r>
      <w:hyperlink r:id="rId19" w:anchor="n24" w:history="1">
        <w:r w:rsidRPr="003F27C3">
          <w:rPr>
            <w:rFonts w:ascii="Times New Roman" w:hAnsi="Times New Roman" w:cs="Times New Roman"/>
            <w:color w:val="006600"/>
            <w:sz w:val="24"/>
            <w:szCs w:val="24"/>
            <w:u w:val="single"/>
            <w:lang w:val="ru-RU" w:eastAsia="ru-RU"/>
          </w:rPr>
          <w:t>пунктом 6</w:t>
        </w:r>
      </w:hyperlink>
      <w:r w:rsidRPr="003F27C3">
        <w:rPr>
          <w:rFonts w:ascii="Times New Roman" w:hAnsi="Times New Roman" w:cs="Times New Roman"/>
          <w:color w:val="000000"/>
          <w:sz w:val="30"/>
          <w:szCs w:val="30"/>
          <w:lang w:val="ru-RU" w:eastAsia="ru-RU"/>
        </w:rPr>
        <w:t> цього Типового порядку, такі завдання і ключові показники визначаються протягом п’яти робочих днів з дня його виходу на роботу.</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8" w:name="n40"/>
      <w:bookmarkEnd w:id="38"/>
      <w:r w:rsidRPr="003F27C3">
        <w:rPr>
          <w:rFonts w:ascii="Times New Roman" w:hAnsi="Times New Roman" w:cs="Times New Roman"/>
          <w:color w:val="000000"/>
          <w:sz w:val="30"/>
          <w:szCs w:val="30"/>
          <w:lang w:val="ru-RU" w:eastAsia="ru-RU"/>
        </w:rPr>
        <w:lastRenderedPageBreak/>
        <w:t>12. Кожному державному службовцю встановлюється від трьох до п’яти завдань на період, що підлягає оцінюванню.</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39" w:name="n41"/>
      <w:bookmarkEnd w:id="39"/>
      <w:r w:rsidRPr="003F27C3">
        <w:rPr>
          <w:rFonts w:ascii="Times New Roman" w:hAnsi="Times New Roman" w:cs="Times New Roman"/>
          <w:color w:val="000000"/>
          <w:sz w:val="30"/>
          <w:szCs w:val="30"/>
          <w:lang w:val="ru-RU" w:eastAsia="ru-RU"/>
        </w:rPr>
        <w:t>13. Державний службовець:</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40" w:name="n42"/>
      <w:bookmarkEnd w:id="40"/>
      <w:r w:rsidRPr="003F27C3">
        <w:rPr>
          <w:rFonts w:ascii="Times New Roman" w:hAnsi="Times New Roman" w:cs="Times New Roman"/>
          <w:color w:val="000000"/>
          <w:sz w:val="30"/>
          <w:szCs w:val="30"/>
          <w:lang w:val="ru-RU" w:eastAsia="ru-RU"/>
        </w:rPr>
        <w:t>бере участь у визначенні своїх завдань і ключових показників, а також у їх періодичному перегляді;</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41" w:name="n43"/>
      <w:bookmarkEnd w:id="41"/>
      <w:r w:rsidRPr="003F27C3">
        <w:rPr>
          <w:rFonts w:ascii="Times New Roman" w:hAnsi="Times New Roman" w:cs="Times New Roman"/>
          <w:color w:val="000000"/>
          <w:sz w:val="30"/>
          <w:szCs w:val="30"/>
          <w:lang w:val="ru-RU" w:eastAsia="ru-RU"/>
        </w:rPr>
        <w:t>аналізує виконання визначених завдань і ключових показників;</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42" w:name="n44"/>
      <w:bookmarkEnd w:id="42"/>
      <w:r w:rsidRPr="003F27C3">
        <w:rPr>
          <w:rFonts w:ascii="Times New Roman" w:hAnsi="Times New Roman" w:cs="Times New Roman"/>
          <w:color w:val="000000"/>
          <w:sz w:val="30"/>
          <w:szCs w:val="30"/>
          <w:lang w:val="ru-RU" w:eastAsia="ru-RU"/>
        </w:rPr>
        <w:t>ознайомлюється з визначеними завданнями і ключовими показниками;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43" w:name="n45"/>
      <w:bookmarkEnd w:id="43"/>
      <w:r w:rsidRPr="003F27C3">
        <w:rPr>
          <w:rFonts w:ascii="Times New Roman" w:hAnsi="Times New Roman" w:cs="Times New Roman"/>
          <w:color w:val="000000"/>
          <w:sz w:val="30"/>
          <w:szCs w:val="30"/>
          <w:lang w:val="ru-RU" w:eastAsia="ru-RU"/>
        </w:rPr>
        <w:t>бере участь в оціночній співбесіді;</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44" w:name="n46"/>
      <w:bookmarkEnd w:id="44"/>
      <w:r w:rsidRPr="003F27C3">
        <w:rPr>
          <w:rFonts w:ascii="Times New Roman" w:hAnsi="Times New Roman" w:cs="Times New Roman"/>
          <w:color w:val="000000"/>
          <w:sz w:val="30"/>
          <w:szCs w:val="30"/>
          <w:lang w:val="ru-RU" w:eastAsia="ru-RU"/>
        </w:rPr>
        <w:t>ознайомлюється з результатами оцінювання.</w:t>
      </w:r>
    </w:p>
    <w:p w:rsidR="003F27C3" w:rsidRPr="003F27C3" w:rsidRDefault="003F27C3" w:rsidP="003F27C3">
      <w:pPr>
        <w:shd w:val="clear" w:color="auto" w:fill="FFFFFF"/>
        <w:spacing w:before="187" w:after="187" w:line="240" w:lineRule="auto"/>
        <w:ind w:left="561" w:right="561"/>
        <w:jc w:val="center"/>
        <w:rPr>
          <w:rFonts w:ascii="Times New Roman" w:hAnsi="Times New Roman" w:cs="Times New Roman"/>
          <w:color w:val="000000"/>
          <w:sz w:val="30"/>
          <w:szCs w:val="30"/>
          <w:lang w:val="ru-RU" w:eastAsia="ru-RU"/>
        </w:rPr>
      </w:pPr>
      <w:bookmarkStart w:id="45" w:name="n47"/>
      <w:bookmarkEnd w:id="45"/>
      <w:r w:rsidRPr="003F27C3">
        <w:rPr>
          <w:rFonts w:ascii="Times New Roman" w:hAnsi="Times New Roman" w:cs="Times New Roman"/>
          <w:b/>
          <w:bCs/>
          <w:color w:val="000000"/>
          <w:sz w:val="28"/>
          <w:lang w:val="ru-RU" w:eastAsia="ru-RU"/>
        </w:rPr>
        <w:t>Оцінювання державних службовців, які займають посади державної служби </w:t>
      </w:r>
      <w:hyperlink r:id="rId20" w:anchor="n80" w:tgtFrame="_blank" w:history="1">
        <w:r w:rsidRPr="003F27C3">
          <w:rPr>
            <w:rFonts w:ascii="Times New Roman" w:hAnsi="Times New Roman" w:cs="Times New Roman"/>
            <w:b/>
            <w:bCs/>
            <w:color w:val="000099"/>
            <w:sz w:val="28"/>
            <w:u w:val="single"/>
            <w:lang w:val="ru-RU" w:eastAsia="ru-RU"/>
          </w:rPr>
          <w:t>категорії “А”</w:t>
        </w:r>
      </w:hyperlink>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46" w:name="n48"/>
      <w:bookmarkEnd w:id="46"/>
      <w:r w:rsidRPr="003F27C3">
        <w:rPr>
          <w:rFonts w:ascii="Times New Roman" w:hAnsi="Times New Roman" w:cs="Times New Roman"/>
          <w:color w:val="000000"/>
          <w:sz w:val="30"/>
          <w:szCs w:val="30"/>
          <w:lang w:val="ru-RU" w:eastAsia="ru-RU"/>
        </w:rPr>
        <w:t>14. Завдання і ключові показники повинні відображати кінцевий результат, на досягнення якого спрямовано службову діяльність державних службовців, які займають посади державної служби </w:t>
      </w:r>
      <w:hyperlink r:id="rId21" w:anchor="n80" w:tgtFrame="_blank" w:history="1">
        <w:r w:rsidRPr="003F27C3">
          <w:rPr>
            <w:rFonts w:ascii="Times New Roman" w:hAnsi="Times New Roman" w:cs="Times New Roman"/>
            <w:color w:val="000099"/>
            <w:sz w:val="24"/>
            <w:szCs w:val="24"/>
            <w:u w:val="single"/>
            <w:lang w:val="ru-RU" w:eastAsia="ru-RU"/>
          </w:rPr>
          <w:t>категорії “А”</w:t>
        </w:r>
      </w:hyperlink>
      <w:r w:rsidRPr="003F27C3">
        <w:rPr>
          <w:rFonts w:ascii="Times New Roman" w:hAnsi="Times New Roman" w:cs="Times New Roman"/>
          <w:color w:val="000000"/>
          <w:sz w:val="30"/>
          <w:szCs w:val="30"/>
          <w:lang w:val="ru-RU" w:eastAsia="ru-RU"/>
        </w:rPr>
        <w:t>, вимірюватися в кількісному та/або якісному вираженні (</w:t>
      </w:r>
      <w:hyperlink r:id="rId22" w:anchor="n113" w:history="1">
        <w:r w:rsidRPr="003F27C3">
          <w:rPr>
            <w:rFonts w:ascii="Times New Roman" w:hAnsi="Times New Roman" w:cs="Times New Roman"/>
            <w:color w:val="006600"/>
            <w:sz w:val="24"/>
            <w:szCs w:val="24"/>
            <w:u w:val="single"/>
            <w:lang w:val="ru-RU" w:eastAsia="ru-RU"/>
          </w:rPr>
          <w:t>додаток 1</w:t>
        </w:r>
      </w:hyperlink>
      <w:r w:rsidRPr="003F27C3">
        <w:rPr>
          <w:rFonts w:ascii="Times New Roman" w:hAnsi="Times New Roman" w:cs="Times New Roman"/>
          <w:color w:val="000000"/>
          <w:sz w:val="30"/>
          <w:szCs w:val="30"/>
          <w:lang w:val="ru-RU" w:eastAsia="ru-RU"/>
        </w:rPr>
        <w:t>).</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47" w:name="n49"/>
      <w:bookmarkEnd w:id="47"/>
      <w:r w:rsidRPr="003F27C3">
        <w:rPr>
          <w:rFonts w:ascii="Times New Roman" w:hAnsi="Times New Roman" w:cs="Times New Roman"/>
          <w:color w:val="000000"/>
          <w:sz w:val="30"/>
          <w:szCs w:val="30"/>
          <w:lang w:val="ru-RU" w:eastAsia="ru-RU"/>
        </w:rPr>
        <w:t>15. Завдання і ключові показники затверджуються суб’єктом призначення шляхом прийняття наказу (розпорядження) з урахуванням стратегічних документів державного та/або регіонального рівня, положення про державний орган за поданням:</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48" w:name="n50"/>
      <w:bookmarkEnd w:id="48"/>
      <w:r w:rsidRPr="003F27C3">
        <w:rPr>
          <w:rFonts w:ascii="Times New Roman" w:hAnsi="Times New Roman" w:cs="Times New Roman"/>
          <w:color w:val="000000"/>
          <w:sz w:val="30"/>
          <w:szCs w:val="30"/>
          <w:lang w:val="ru-RU" w:eastAsia="ru-RU"/>
        </w:rPr>
        <w:t>особи, визначеної Президентом України, - стосовно керівників апарату допоміжних органів, утворених Президентом України, Представництва Президента України в Автономній Республіці Крим, голів обласних держадміністрацій;</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49" w:name="n51"/>
      <w:bookmarkEnd w:id="49"/>
      <w:r w:rsidRPr="003F27C3">
        <w:rPr>
          <w:rFonts w:ascii="Times New Roman" w:hAnsi="Times New Roman" w:cs="Times New Roman"/>
          <w:color w:val="000000"/>
          <w:sz w:val="30"/>
          <w:szCs w:val="30"/>
          <w:lang w:val="ru-RU" w:eastAsia="ru-RU"/>
        </w:rPr>
        <w:t>Голови Верховної Ради України - стосовно керівника апарату Верховної Ради України;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0" w:name="n52"/>
      <w:bookmarkEnd w:id="50"/>
      <w:r w:rsidRPr="003F27C3">
        <w:rPr>
          <w:rFonts w:ascii="Times New Roman" w:hAnsi="Times New Roman" w:cs="Times New Roman"/>
          <w:color w:val="000000"/>
          <w:sz w:val="30"/>
          <w:szCs w:val="30"/>
          <w:lang w:val="ru-RU" w:eastAsia="ru-RU"/>
        </w:rPr>
        <w:t>відповідного міністра - стосовно керівника центрального органу виконавчої влади, діяльність якого спрямовується і координується Кабінетом Міністрів України через такого міністра;</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1" w:name="n53"/>
      <w:bookmarkEnd w:id="51"/>
      <w:r w:rsidRPr="003F27C3">
        <w:rPr>
          <w:rFonts w:ascii="Times New Roman" w:hAnsi="Times New Roman" w:cs="Times New Roman"/>
          <w:color w:val="000000"/>
          <w:sz w:val="30"/>
          <w:szCs w:val="30"/>
          <w:lang w:val="ru-RU" w:eastAsia="ru-RU"/>
        </w:rPr>
        <w:t>Міністра Кабінету Міністрів України - стосовно Державного секретаря Кабінету Міністрів України, керівників центральних органів виконавчої влади, діяльність яких спрямовується і координується безпосередньо Кабінетом Міністрів України;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2" w:name="n54"/>
      <w:bookmarkEnd w:id="52"/>
      <w:r w:rsidRPr="003F27C3">
        <w:rPr>
          <w:rFonts w:ascii="Times New Roman" w:hAnsi="Times New Roman" w:cs="Times New Roman"/>
          <w:color w:val="000000"/>
          <w:sz w:val="30"/>
          <w:szCs w:val="30"/>
          <w:lang w:val="ru-RU" w:eastAsia="ru-RU"/>
        </w:rPr>
        <w:t>Державного секретаря Кабінету Міністрів України - стосовно своїх заступників;</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3" w:name="n55"/>
      <w:bookmarkEnd w:id="53"/>
      <w:r w:rsidRPr="003F27C3">
        <w:rPr>
          <w:rFonts w:ascii="Times New Roman" w:hAnsi="Times New Roman" w:cs="Times New Roman"/>
          <w:color w:val="000000"/>
          <w:sz w:val="30"/>
          <w:szCs w:val="30"/>
          <w:lang w:val="ru-RU" w:eastAsia="ru-RU"/>
        </w:rPr>
        <w:t>керівника центрального органу виконавчої влади - стосовно своїх заступників;</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4" w:name="n56"/>
      <w:bookmarkEnd w:id="54"/>
      <w:r w:rsidRPr="003F27C3">
        <w:rPr>
          <w:rFonts w:ascii="Times New Roman" w:hAnsi="Times New Roman" w:cs="Times New Roman"/>
          <w:color w:val="000000"/>
          <w:sz w:val="30"/>
          <w:szCs w:val="30"/>
          <w:lang w:val="ru-RU" w:eastAsia="ru-RU"/>
        </w:rPr>
        <w:lastRenderedPageBreak/>
        <w:t>уповноваженої особи суб’єкта призначення - стосовно керівників Секретаріату Конституційного Суду України, апарату Верховного Суду України,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ДСА та його заступників; керівників державної служби в інших державних органах, юрисдикція яких поширюється на всю територію України;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5" w:name="n57"/>
      <w:bookmarkEnd w:id="55"/>
      <w:r w:rsidRPr="003F27C3">
        <w:rPr>
          <w:rFonts w:ascii="Times New Roman" w:hAnsi="Times New Roman" w:cs="Times New Roman"/>
          <w:color w:val="000000"/>
          <w:sz w:val="30"/>
          <w:szCs w:val="30"/>
          <w:lang w:val="ru-RU" w:eastAsia="ru-RU"/>
        </w:rPr>
        <w:t>голів обласних держадміністрацій - стосовно голів районних держадміністрацій відповідної області.</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6" w:name="n58"/>
      <w:bookmarkEnd w:id="56"/>
      <w:r w:rsidRPr="003F27C3">
        <w:rPr>
          <w:rFonts w:ascii="Times New Roman" w:hAnsi="Times New Roman" w:cs="Times New Roman"/>
          <w:color w:val="000000"/>
          <w:sz w:val="30"/>
          <w:szCs w:val="30"/>
          <w:lang w:val="ru-RU" w:eastAsia="ru-RU"/>
        </w:rPr>
        <w:t>Завдання і ключові показники для державних службовців, які займають посади державної служби </w:t>
      </w:r>
      <w:hyperlink r:id="rId23" w:anchor="n80" w:tgtFrame="_blank" w:history="1">
        <w:r w:rsidRPr="003F27C3">
          <w:rPr>
            <w:rFonts w:ascii="Times New Roman" w:hAnsi="Times New Roman" w:cs="Times New Roman"/>
            <w:color w:val="000099"/>
            <w:sz w:val="24"/>
            <w:szCs w:val="24"/>
            <w:u w:val="single"/>
            <w:lang w:val="ru-RU" w:eastAsia="ru-RU"/>
          </w:rPr>
          <w:t>категорії “А”</w:t>
        </w:r>
      </w:hyperlink>
      <w:r w:rsidRPr="003F27C3">
        <w:rPr>
          <w:rFonts w:ascii="Times New Roman" w:hAnsi="Times New Roman" w:cs="Times New Roman"/>
          <w:color w:val="000000"/>
          <w:sz w:val="30"/>
          <w:szCs w:val="30"/>
          <w:lang w:val="ru-RU" w:eastAsia="ru-RU"/>
        </w:rPr>
        <w:t>, які займають посади державних секретарів міністерств, є однаковими та затверджуються Кабінетом Міністрів України за поданням НАДС.</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7" w:name="n59"/>
      <w:bookmarkEnd w:id="57"/>
      <w:r w:rsidRPr="003F27C3">
        <w:rPr>
          <w:rFonts w:ascii="Times New Roman" w:hAnsi="Times New Roman" w:cs="Times New Roman"/>
          <w:color w:val="000000"/>
          <w:sz w:val="30"/>
          <w:szCs w:val="30"/>
          <w:lang w:val="ru-RU" w:eastAsia="ru-RU"/>
        </w:rPr>
        <w:t>16. Суб’єкт призначення надсилає копію наказу (розпорядження) про затвердження завдань і ключових показників державному органу, в якому працює державний службовець, який займає посаду державної служби </w:t>
      </w:r>
      <w:hyperlink r:id="rId24" w:anchor="n80" w:tgtFrame="_blank" w:history="1">
        <w:r w:rsidRPr="003F27C3">
          <w:rPr>
            <w:rFonts w:ascii="Times New Roman" w:hAnsi="Times New Roman" w:cs="Times New Roman"/>
            <w:color w:val="000099"/>
            <w:sz w:val="24"/>
            <w:szCs w:val="24"/>
            <w:u w:val="single"/>
            <w:lang w:val="ru-RU" w:eastAsia="ru-RU"/>
          </w:rPr>
          <w:t>категорії “А”</w:t>
        </w:r>
      </w:hyperlink>
      <w:r w:rsidRPr="003F27C3">
        <w:rPr>
          <w:rFonts w:ascii="Times New Roman" w:hAnsi="Times New Roman" w:cs="Times New Roman"/>
          <w:color w:val="000000"/>
          <w:sz w:val="30"/>
          <w:szCs w:val="30"/>
          <w:lang w:val="ru-RU" w:eastAsia="ru-RU"/>
        </w:rPr>
        <w:t>, для відповідного ознайомлення та зберігання.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8" w:name="n60"/>
      <w:bookmarkEnd w:id="58"/>
      <w:r w:rsidRPr="003F27C3">
        <w:rPr>
          <w:rFonts w:ascii="Times New Roman" w:hAnsi="Times New Roman" w:cs="Times New Roman"/>
          <w:color w:val="000000"/>
          <w:sz w:val="30"/>
          <w:szCs w:val="30"/>
          <w:lang w:val="ru-RU" w:eastAsia="ru-RU"/>
        </w:rPr>
        <w:t>Служба управління персоналом надає копію затверджених завдань і ключових показників такому державному службовцю.</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59" w:name="n61"/>
      <w:bookmarkEnd w:id="59"/>
      <w:r w:rsidRPr="003F27C3">
        <w:rPr>
          <w:rFonts w:ascii="Times New Roman" w:hAnsi="Times New Roman" w:cs="Times New Roman"/>
          <w:color w:val="000000"/>
          <w:sz w:val="30"/>
          <w:szCs w:val="30"/>
          <w:lang w:val="ru-RU" w:eastAsia="ru-RU"/>
        </w:rPr>
        <w:t>17. У разі внесення змін до стратегічних документів державного та/або регіонального рівня, положення про відповідний державний орган завдання і ключові показники можуть переглядатися щокварталу у порядку, передбаченому </w:t>
      </w:r>
      <w:hyperlink r:id="rId25" w:anchor="n38" w:history="1">
        <w:r w:rsidRPr="003F27C3">
          <w:rPr>
            <w:rFonts w:ascii="Times New Roman" w:hAnsi="Times New Roman" w:cs="Times New Roman"/>
            <w:color w:val="006600"/>
            <w:sz w:val="24"/>
            <w:szCs w:val="24"/>
            <w:u w:val="single"/>
            <w:lang w:val="ru-RU" w:eastAsia="ru-RU"/>
          </w:rPr>
          <w:t>пунктами 11</w:t>
        </w:r>
      </w:hyperlink>
      <w:r w:rsidRPr="003F27C3">
        <w:rPr>
          <w:rFonts w:ascii="Times New Roman" w:hAnsi="Times New Roman" w:cs="Times New Roman"/>
          <w:color w:val="000000"/>
          <w:sz w:val="30"/>
          <w:szCs w:val="30"/>
          <w:lang w:val="ru-RU" w:eastAsia="ru-RU"/>
        </w:rPr>
        <w:t>, </w:t>
      </w:r>
      <w:hyperlink r:id="rId26" w:anchor="n40" w:history="1">
        <w:r w:rsidRPr="003F27C3">
          <w:rPr>
            <w:rFonts w:ascii="Times New Roman" w:hAnsi="Times New Roman" w:cs="Times New Roman"/>
            <w:color w:val="006600"/>
            <w:sz w:val="24"/>
            <w:szCs w:val="24"/>
            <w:u w:val="single"/>
            <w:lang w:val="ru-RU" w:eastAsia="ru-RU"/>
          </w:rPr>
          <w:t>12</w:t>
        </w:r>
      </w:hyperlink>
      <w:r w:rsidRPr="003F27C3">
        <w:rPr>
          <w:rFonts w:ascii="Times New Roman" w:hAnsi="Times New Roman" w:cs="Times New Roman"/>
          <w:color w:val="000000"/>
          <w:sz w:val="30"/>
          <w:szCs w:val="30"/>
          <w:lang w:val="ru-RU" w:eastAsia="ru-RU"/>
        </w:rPr>
        <w:t>, </w:t>
      </w:r>
      <w:hyperlink r:id="rId27" w:anchor="n48" w:history="1">
        <w:r w:rsidRPr="003F27C3">
          <w:rPr>
            <w:rFonts w:ascii="Times New Roman" w:hAnsi="Times New Roman" w:cs="Times New Roman"/>
            <w:color w:val="006600"/>
            <w:sz w:val="24"/>
            <w:szCs w:val="24"/>
            <w:u w:val="single"/>
            <w:lang w:val="ru-RU" w:eastAsia="ru-RU"/>
          </w:rPr>
          <w:t>14</w:t>
        </w:r>
      </w:hyperlink>
      <w:r w:rsidRPr="003F27C3">
        <w:rPr>
          <w:rFonts w:ascii="Times New Roman" w:hAnsi="Times New Roman" w:cs="Times New Roman"/>
          <w:color w:val="000000"/>
          <w:sz w:val="30"/>
          <w:szCs w:val="30"/>
          <w:lang w:val="ru-RU" w:eastAsia="ru-RU"/>
        </w:rPr>
        <w:t> і </w:t>
      </w:r>
      <w:hyperlink r:id="rId28" w:anchor="n49" w:history="1">
        <w:r w:rsidRPr="003F27C3">
          <w:rPr>
            <w:rFonts w:ascii="Times New Roman" w:hAnsi="Times New Roman" w:cs="Times New Roman"/>
            <w:color w:val="006600"/>
            <w:sz w:val="24"/>
            <w:szCs w:val="24"/>
            <w:u w:val="single"/>
            <w:lang w:val="ru-RU" w:eastAsia="ru-RU"/>
          </w:rPr>
          <w:t>15</w:t>
        </w:r>
      </w:hyperlink>
      <w:r w:rsidRPr="003F27C3">
        <w:rPr>
          <w:rFonts w:ascii="Times New Roman" w:hAnsi="Times New Roman" w:cs="Times New Roman"/>
          <w:color w:val="000000"/>
          <w:sz w:val="30"/>
          <w:szCs w:val="30"/>
          <w:lang w:val="ru-RU" w:eastAsia="ru-RU"/>
        </w:rPr>
        <w:t> цього Типового порядку.</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60" w:name="n62"/>
      <w:bookmarkEnd w:id="60"/>
      <w:r w:rsidRPr="003F27C3">
        <w:rPr>
          <w:rFonts w:ascii="Times New Roman" w:hAnsi="Times New Roman" w:cs="Times New Roman"/>
          <w:color w:val="000000"/>
          <w:sz w:val="30"/>
          <w:szCs w:val="30"/>
          <w:lang w:val="ru-RU" w:eastAsia="ru-RU"/>
        </w:rPr>
        <w:t>18. Державні службовці </w:t>
      </w:r>
      <w:hyperlink r:id="rId29" w:anchor="n80" w:tgtFrame="_blank" w:history="1">
        <w:r w:rsidRPr="003F27C3">
          <w:rPr>
            <w:rFonts w:ascii="Times New Roman" w:hAnsi="Times New Roman" w:cs="Times New Roman"/>
            <w:color w:val="000099"/>
            <w:sz w:val="24"/>
            <w:szCs w:val="24"/>
            <w:u w:val="single"/>
            <w:lang w:val="ru-RU" w:eastAsia="ru-RU"/>
          </w:rPr>
          <w:t>категорії “А”</w:t>
        </w:r>
      </w:hyperlink>
      <w:r w:rsidRPr="003F27C3">
        <w:rPr>
          <w:rFonts w:ascii="Times New Roman" w:hAnsi="Times New Roman" w:cs="Times New Roman"/>
          <w:color w:val="000000"/>
          <w:sz w:val="30"/>
          <w:szCs w:val="30"/>
          <w:lang w:val="ru-RU" w:eastAsia="ru-RU"/>
        </w:rPr>
        <w:t> у двотижневий строк з дня прийняття наказу (розпорядження) про проведення оцінювання складають звіт про свою службову діяльність щодо виконання затверджених завдань і ключових показників (далі - звіт).</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61" w:name="n63"/>
      <w:bookmarkEnd w:id="61"/>
      <w:r w:rsidRPr="003F27C3">
        <w:rPr>
          <w:rFonts w:ascii="Times New Roman" w:hAnsi="Times New Roman" w:cs="Times New Roman"/>
          <w:color w:val="000000"/>
          <w:sz w:val="30"/>
          <w:szCs w:val="30"/>
          <w:lang w:val="ru-RU" w:eastAsia="ru-RU"/>
        </w:rPr>
        <w:t>19. За результатами розгляду поданого звіту проводиться оціночна співбесіда з державним службовцем</w:t>
      </w:r>
      <w:hyperlink r:id="rId30" w:anchor="n80" w:tgtFrame="_blank" w:history="1">
        <w:r w:rsidRPr="003F27C3">
          <w:rPr>
            <w:rFonts w:ascii="Times New Roman" w:hAnsi="Times New Roman" w:cs="Times New Roman"/>
            <w:color w:val="000099"/>
            <w:sz w:val="24"/>
            <w:szCs w:val="24"/>
            <w:u w:val="single"/>
            <w:lang w:val="ru-RU" w:eastAsia="ru-RU"/>
          </w:rPr>
          <w:t> категорії “А”</w:t>
        </w:r>
      </w:hyperlink>
      <w:r w:rsidRPr="003F27C3">
        <w:rPr>
          <w:rFonts w:ascii="Times New Roman" w:hAnsi="Times New Roman" w:cs="Times New Roman"/>
          <w:color w:val="000000"/>
          <w:sz w:val="30"/>
          <w:szCs w:val="30"/>
          <w:lang w:val="ru-RU" w:eastAsia="ru-RU"/>
        </w:rPr>
        <w:t> з метою обговорення виконання поставлених завдань і ключових показників, дотримання загальних правил етичної поведінки та вимог у сфері запобігання корупції, а також готуються пропозиції щодо результатів оцінювання службової діяльності державного службовця, який займає посаду державної служби категорії “А” (далі - пропозиції щодо результатів оцінювання), за формою згідно з </w:t>
      </w:r>
      <w:hyperlink r:id="rId31" w:anchor="n115" w:history="1">
        <w:r w:rsidRPr="003F27C3">
          <w:rPr>
            <w:rFonts w:ascii="Times New Roman" w:hAnsi="Times New Roman" w:cs="Times New Roman"/>
            <w:color w:val="006600"/>
            <w:sz w:val="24"/>
            <w:szCs w:val="24"/>
            <w:u w:val="single"/>
            <w:lang w:val="ru-RU" w:eastAsia="ru-RU"/>
          </w:rPr>
          <w:t>додатком 2</w:t>
        </w:r>
      </w:hyperlink>
      <w:r w:rsidRPr="003F27C3">
        <w:rPr>
          <w:rFonts w:ascii="Times New Roman" w:hAnsi="Times New Roman" w:cs="Times New Roman"/>
          <w:color w:val="000000"/>
          <w:sz w:val="30"/>
          <w:szCs w:val="30"/>
          <w:lang w:val="ru-RU" w:eastAsia="ru-RU"/>
        </w:rPr>
        <w:t>:</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62" w:name="n64"/>
      <w:bookmarkEnd w:id="62"/>
      <w:r w:rsidRPr="003F27C3">
        <w:rPr>
          <w:rFonts w:ascii="Times New Roman" w:hAnsi="Times New Roman" w:cs="Times New Roman"/>
          <w:color w:val="000000"/>
          <w:sz w:val="30"/>
          <w:szCs w:val="30"/>
          <w:lang w:val="ru-RU" w:eastAsia="ru-RU"/>
        </w:rPr>
        <w:t>Головою Верховної Ради України - стосовно керівника апарату Верховної Ради України;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63" w:name="n65"/>
      <w:bookmarkEnd w:id="63"/>
      <w:r w:rsidRPr="003F27C3">
        <w:rPr>
          <w:rFonts w:ascii="Times New Roman" w:hAnsi="Times New Roman" w:cs="Times New Roman"/>
          <w:color w:val="000000"/>
          <w:sz w:val="30"/>
          <w:szCs w:val="30"/>
          <w:lang w:val="ru-RU" w:eastAsia="ru-RU"/>
        </w:rPr>
        <w:t>особою, визначеною Президентом України, - стосовно керівників апарату допоміжних органів, утворених Президентом України, Представництва Президента України в Автономній Республіці Крим, голів обласних держадміністрацій;</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64" w:name="n66"/>
      <w:bookmarkEnd w:id="64"/>
      <w:r w:rsidRPr="003F27C3">
        <w:rPr>
          <w:rFonts w:ascii="Times New Roman" w:hAnsi="Times New Roman" w:cs="Times New Roman"/>
          <w:color w:val="000000"/>
          <w:sz w:val="30"/>
          <w:szCs w:val="30"/>
          <w:lang w:val="ru-RU" w:eastAsia="ru-RU"/>
        </w:rPr>
        <w:lastRenderedPageBreak/>
        <w:t>відповідним міністром - стосовно керівників центральних органів виконавчої влади, діяльність яких спрямовується і координується Кабінетом Міністрів України через такого міністра;</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65" w:name="n67"/>
      <w:bookmarkEnd w:id="65"/>
      <w:r w:rsidRPr="003F27C3">
        <w:rPr>
          <w:rFonts w:ascii="Times New Roman" w:hAnsi="Times New Roman" w:cs="Times New Roman"/>
          <w:color w:val="000000"/>
          <w:sz w:val="30"/>
          <w:szCs w:val="30"/>
          <w:lang w:val="ru-RU" w:eastAsia="ru-RU"/>
        </w:rPr>
        <w:t>Міністром Кабінету Міністрів України - стосовно Державного секретаря Кабінету Міністрів України, керівників центральних органів виконавчої влади, діяльність яких спрямовується і координується безпосередньо Кабінетом Міністрів України;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66" w:name="n68"/>
      <w:bookmarkEnd w:id="66"/>
      <w:r w:rsidRPr="003F27C3">
        <w:rPr>
          <w:rFonts w:ascii="Times New Roman" w:hAnsi="Times New Roman" w:cs="Times New Roman"/>
          <w:color w:val="000000"/>
          <w:sz w:val="30"/>
          <w:szCs w:val="30"/>
          <w:lang w:val="ru-RU" w:eastAsia="ru-RU"/>
        </w:rPr>
        <w:t>Державним секретарем Кабінету Міністрів України - стосовно своїх заступників;</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67" w:name="n69"/>
      <w:bookmarkEnd w:id="67"/>
      <w:r w:rsidRPr="003F27C3">
        <w:rPr>
          <w:rFonts w:ascii="Times New Roman" w:hAnsi="Times New Roman" w:cs="Times New Roman"/>
          <w:color w:val="000000"/>
          <w:sz w:val="30"/>
          <w:szCs w:val="30"/>
          <w:lang w:val="ru-RU" w:eastAsia="ru-RU"/>
        </w:rPr>
        <w:t>керівником центрального органу виконавчої влади - стосовно своїх заступників;</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68" w:name="n70"/>
      <w:bookmarkEnd w:id="68"/>
      <w:r w:rsidRPr="003F27C3">
        <w:rPr>
          <w:rFonts w:ascii="Times New Roman" w:hAnsi="Times New Roman" w:cs="Times New Roman"/>
          <w:color w:val="000000"/>
          <w:sz w:val="30"/>
          <w:szCs w:val="30"/>
          <w:lang w:val="ru-RU" w:eastAsia="ru-RU"/>
        </w:rPr>
        <w:t>уповноваженою особою суб’єкта призначення - стосовно керівників Секретаріату Конституційного Суду України, апарату Верховного Суду України,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ДСА та його заступників; керівників державної служби в інших державних органах, юрисдикція яких поширюється на всю територію України;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69" w:name="n71"/>
      <w:bookmarkEnd w:id="69"/>
      <w:r w:rsidRPr="003F27C3">
        <w:rPr>
          <w:rFonts w:ascii="Times New Roman" w:hAnsi="Times New Roman" w:cs="Times New Roman"/>
          <w:color w:val="000000"/>
          <w:sz w:val="30"/>
          <w:szCs w:val="30"/>
          <w:lang w:val="ru-RU" w:eastAsia="ru-RU"/>
        </w:rPr>
        <w:t>головами обласних держадміністрацій - стосовно голів районних держадміністрацій відповідної області.</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70" w:name="n72"/>
      <w:bookmarkEnd w:id="70"/>
      <w:r w:rsidRPr="003F27C3">
        <w:rPr>
          <w:rFonts w:ascii="Times New Roman" w:hAnsi="Times New Roman" w:cs="Times New Roman"/>
          <w:color w:val="000000"/>
          <w:sz w:val="30"/>
          <w:szCs w:val="30"/>
          <w:lang w:val="ru-RU" w:eastAsia="ru-RU"/>
        </w:rPr>
        <w:t>20. У разі тимчасової непрацездатності державного службовця, який займає посаду державної служби </w:t>
      </w:r>
      <w:hyperlink r:id="rId32" w:anchor="n80" w:tgtFrame="_blank" w:history="1">
        <w:r w:rsidRPr="003F27C3">
          <w:rPr>
            <w:rFonts w:ascii="Times New Roman" w:hAnsi="Times New Roman" w:cs="Times New Roman"/>
            <w:color w:val="000099"/>
            <w:sz w:val="24"/>
            <w:szCs w:val="24"/>
            <w:u w:val="single"/>
            <w:lang w:val="ru-RU" w:eastAsia="ru-RU"/>
          </w:rPr>
          <w:t>категорії “А”</w:t>
        </w:r>
      </w:hyperlink>
      <w:r w:rsidRPr="003F27C3">
        <w:rPr>
          <w:rFonts w:ascii="Times New Roman" w:hAnsi="Times New Roman" w:cs="Times New Roman"/>
          <w:color w:val="000000"/>
          <w:sz w:val="30"/>
          <w:szCs w:val="30"/>
          <w:lang w:val="ru-RU" w:eastAsia="ru-RU"/>
        </w:rPr>
        <w:t>, у визначений строк проведення оцінювання таке оцінювання проводиться без оціночної співбесіди шляхом заповнення особами, визначеними </w:t>
      </w:r>
      <w:hyperlink r:id="rId33" w:anchor="n63" w:history="1">
        <w:r w:rsidRPr="003F27C3">
          <w:rPr>
            <w:rFonts w:ascii="Times New Roman" w:hAnsi="Times New Roman" w:cs="Times New Roman"/>
            <w:color w:val="006600"/>
            <w:sz w:val="24"/>
            <w:szCs w:val="24"/>
            <w:u w:val="single"/>
            <w:lang w:val="ru-RU" w:eastAsia="ru-RU"/>
          </w:rPr>
          <w:t>пунктом 19</w:t>
        </w:r>
      </w:hyperlink>
      <w:r w:rsidRPr="003F27C3">
        <w:rPr>
          <w:rFonts w:ascii="Times New Roman" w:hAnsi="Times New Roman" w:cs="Times New Roman"/>
          <w:color w:val="000000"/>
          <w:sz w:val="30"/>
          <w:szCs w:val="30"/>
          <w:lang w:val="ru-RU" w:eastAsia="ru-RU"/>
        </w:rPr>
        <w:t>цього Типового порядку, пропозицій щодо результатів оцінювання.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71" w:name="n73"/>
      <w:bookmarkEnd w:id="71"/>
      <w:r w:rsidRPr="003F27C3">
        <w:rPr>
          <w:rFonts w:ascii="Times New Roman" w:hAnsi="Times New Roman" w:cs="Times New Roman"/>
          <w:color w:val="000000"/>
          <w:sz w:val="30"/>
          <w:szCs w:val="30"/>
          <w:lang w:val="ru-RU" w:eastAsia="ru-RU"/>
        </w:rPr>
        <w:t>21. У пропозиціях щодо результатів оцінювання зазначається негативна, позитивна або відмінна оцінка з її обґрунтуванням на основі розрахунку середнього бала за виконання кожного визначеного завдання і досягнення ключових показників, що виставляється з урахуванням критеріїв виставлення балів за формою згідно з </w:t>
      </w:r>
      <w:hyperlink r:id="rId34" w:anchor="n118" w:history="1">
        <w:r w:rsidRPr="003F27C3">
          <w:rPr>
            <w:rFonts w:ascii="Times New Roman" w:hAnsi="Times New Roman" w:cs="Times New Roman"/>
            <w:color w:val="006600"/>
            <w:sz w:val="24"/>
            <w:szCs w:val="24"/>
            <w:u w:val="single"/>
            <w:lang w:val="ru-RU" w:eastAsia="ru-RU"/>
          </w:rPr>
          <w:t>додатком 3</w:t>
        </w:r>
      </w:hyperlink>
      <w:r w:rsidRPr="003F27C3">
        <w:rPr>
          <w:rFonts w:ascii="Times New Roman" w:hAnsi="Times New Roman" w:cs="Times New Roman"/>
          <w:color w:val="000000"/>
          <w:sz w:val="30"/>
          <w:szCs w:val="30"/>
          <w:lang w:val="ru-RU" w:eastAsia="ru-RU"/>
        </w:rPr>
        <w:t>.</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72" w:name="n74"/>
      <w:bookmarkEnd w:id="72"/>
      <w:r w:rsidRPr="003F27C3">
        <w:rPr>
          <w:rFonts w:ascii="Times New Roman" w:hAnsi="Times New Roman" w:cs="Times New Roman"/>
          <w:color w:val="000000"/>
          <w:sz w:val="30"/>
          <w:szCs w:val="30"/>
          <w:lang w:val="ru-RU" w:eastAsia="ru-RU"/>
        </w:rPr>
        <w:t>22. У шеститижневий строк з дня прийняття наказу (розпорядження) про проведення оцінювання підготовлені пропозиції щодо результатів оцінювання надсилаються державному органу, в якому працює державний службовець, який займає посаду державної служби </w:t>
      </w:r>
      <w:hyperlink r:id="rId35" w:anchor="n80" w:tgtFrame="_blank" w:history="1">
        <w:r w:rsidRPr="003F27C3">
          <w:rPr>
            <w:rFonts w:ascii="Times New Roman" w:hAnsi="Times New Roman" w:cs="Times New Roman"/>
            <w:color w:val="000099"/>
            <w:sz w:val="24"/>
            <w:szCs w:val="24"/>
            <w:u w:val="single"/>
            <w:lang w:val="ru-RU" w:eastAsia="ru-RU"/>
          </w:rPr>
          <w:t>категорії “А”</w:t>
        </w:r>
      </w:hyperlink>
      <w:r w:rsidRPr="003F27C3">
        <w:rPr>
          <w:rFonts w:ascii="Times New Roman" w:hAnsi="Times New Roman" w:cs="Times New Roman"/>
          <w:color w:val="000000"/>
          <w:sz w:val="30"/>
          <w:szCs w:val="30"/>
          <w:lang w:val="ru-RU" w:eastAsia="ru-RU"/>
        </w:rPr>
        <w:t>, для його ознайомлення.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73" w:name="n75"/>
      <w:bookmarkEnd w:id="73"/>
      <w:r w:rsidRPr="003F27C3">
        <w:rPr>
          <w:rFonts w:ascii="Times New Roman" w:hAnsi="Times New Roman" w:cs="Times New Roman"/>
          <w:color w:val="000000"/>
          <w:sz w:val="30"/>
          <w:szCs w:val="30"/>
          <w:lang w:val="ru-RU" w:eastAsia="ru-RU"/>
        </w:rPr>
        <w:t>23. Державний службовець, який займає посаду державної служби </w:t>
      </w:r>
      <w:hyperlink r:id="rId36" w:anchor="n80" w:tgtFrame="_blank" w:history="1">
        <w:r w:rsidRPr="003F27C3">
          <w:rPr>
            <w:rFonts w:ascii="Times New Roman" w:hAnsi="Times New Roman" w:cs="Times New Roman"/>
            <w:color w:val="000099"/>
            <w:sz w:val="24"/>
            <w:szCs w:val="24"/>
            <w:u w:val="single"/>
            <w:lang w:val="ru-RU" w:eastAsia="ru-RU"/>
          </w:rPr>
          <w:t>категорії “А”</w:t>
        </w:r>
      </w:hyperlink>
      <w:r w:rsidRPr="003F27C3">
        <w:rPr>
          <w:rFonts w:ascii="Times New Roman" w:hAnsi="Times New Roman" w:cs="Times New Roman"/>
          <w:color w:val="000000"/>
          <w:sz w:val="30"/>
          <w:szCs w:val="30"/>
          <w:lang w:val="ru-RU" w:eastAsia="ru-RU"/>
        </w:rPr>
        <w:t>, ознайомлюється із пропозиціями щодо результатів оцінювання та у разі наявності зауважень може їх викласти з відповідним обґрунтуванням.</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74" w:name="n76"/>
      <w:bookmarkEnd w:id="74"/>
      <w:r w:rsidRPr="003F27C3">
        <w:rPr>
          <w:rFonts w:ascii="Times New Roman" w:hAnsi="Times New Roman" w:cs="Times New Roman"/>
          <w:color w:val="000000"/>
          <w:sz w:val="30"/>
          <w:szCs w:val="30"/>
          <w:lang w:val="ru-RU" w:eastAsia="ru-RU"/>
        </w:rPr>
        <w:t xml:space="preserve">24. Служба управління персоналом державного органу, в якому працює такий державний службовець, протягом трьох робочих днів після отримання пропозицій щодо результатів оцінювання надсилає завірені в установленому </w:t>
      </w:r>
      <w:r w:rsidRPr="003F27C3">
        <w:rPr>
          <w:rFonts w:ascii="Times New Roman" w:hAnsi="Times New Roman" w:cs="Times New Roman"/>
          <w:color w:val="000000"/>
          <w:sz w:val="30"/>
          <w:szCs w:val="30"/>
          <w:lang w:val="ru-RU" w:eastAsia="ru-RU"/>
        </w:rPr>
        <w:lastRenderedPageBreak/>
        <w:t>порядку копії зазначених пропозицій та завдань і ключових показників відповідному суб’єкту призначення.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75" w:name="n77"/>
      <w:bookmarkEnd w:id="75"/>
      <w:r w:rsidRPr="003F27C3">
        <w:rPr>
          <w:rFonts w:ascii="Times New Roman" w:hAnsi="Times New Roman" w:cs="Times New Roman"/>
          <w:color w:val="000000"/>
          <w:sz w:val="30"/>
          <w:szCs w:val="30"/>
          <w:lang w:val="ru-RU" w:eastAsia="ru-RU"/>
        </w:rPr>
        <w:t>25. За результатами розгляду звіту та пропозицій щодо результатів оцінювання з урахуванням зауважень державного службовця (за наявності) суб’єкт призначення затверджує висновок щодо результатів оцінювання службової діяльності державного службовця, який займає посаду державної служби </w:t>
      </w:r>
      <w:hyperlink r:id="rId37" w:anchor="n80" w:tgtFrame="_blank" w:history="1">
        <w:r w:rsidRPr="003F27C3">
          <w:rPr>
            <w:rFonts w:ascii="Times New Roman" w:hAnsi="Times New Roman" w:cs="Times New Roman"/>
            <w:color w:val="000099"/>
            <w:sz w:val="24"/>
            <w:szCs w:val="24"/>
            <w:u w:val="single"/>
            <w:lang w:val="ru-RU" w:eastAsia="ru-RU"/>
          </w:rPr>
          <w:t>категорії “А”</w:t>
        </w:r>
      </w:hyperlink>
      <w:r w:rsidRPr="003F27C3">
        <w:rPr>
          <w:rFonts w:ascii="Times New Roman" w:hAnsi="Times New Roman" w:cs="Times New Roman"/>
          <w:color w:val="000000"/>
          <w:sz w:val="30"/>
          <w:szCs w:val="30"/>
          <w:lang w:val="ru-RU" w:eastAsia="ru-RU"/>
        </w:rPr>
        <w:t> (далі - висновок щодо результатів оцінювання), в якому виставляється негативна, позитивна або відмінна оцінка з її обґрунтуванням, за формою згідно з </w:t>
      </w:r>
      <w:hyperlink r:id="rId38" w:anchor="n121" w:history="1">
        <w:r w:rsidRPr="003F27C3">
          <w:rPr>
            <w:rFonts w:ascii="Times New Roman" w:hAnsi="Times New Roman" w:cs="Times New Roman"/>
            <w:color w:val="006600"/>
            <w:sz w:val="24"/>
            <w:szCs w:val="24"/>
            <w:u w:val="single"/>
            <w:lang w:val="ru-RU" w:eastAsia="ru-RU"/>
          </w:rPr>
          <w:t>додатком 4</w:t>
        </w:r>
      </w:hyperlink>
      <w:r w:rsidRPr="003F27C3">
        <w:rPr>
          <w:rFonts w:ascii="Times New Roman" w:hAnsi="Times New Roman" w:cs="Times New Roman"/>
          <w:color w:val="000000"/>
          <w:sz w:val="30"/>
          <w:szCs w:val="30"/>
          <w:lang w:val="ru-RU" w:eastAsia="ru-RU"/>
        </w:rPr>
        <w:t>.</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76" w:name="n78"/>
      <w:bookmarkEnd w:id="76"/>
      <w:r w:rsidRPr="003F27C3">
        <w:rPr>
          <w:rFonts w:ascii="Times New Roman" w:hAnsi="Times New Roman" w:cs="Times New Roman"/>
          <w:color w:val="000000"/>
          <w:sz w:val="30"/>
          <w:szCs w:val="30"/>
          <w:lang w:val="ru-RU" w:eastAsia="ru-RU"/>
        </w:rPr>
        <w:t>У разі потреби суб’єктом призначення проводиться додаткова оціночна співбесіда з таким державним службовцем.</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77" w:name="n79"/>
      <w:bookmarkEnd w:id="77"/>
      <w:r w:rsidRPr="003F27C3">
        <w:rPr>
          <w:rFonts w:ascii="Times New Roman" w:hAnsi="Times New Roman" w:cs="Times New Roman"/>
          <w:color w:val="000000"/>
          <w:sz w:val="30"/>
          <w:szCs w:val="30"/>
          <w:lang w:val="ru-RU" w:eastAsia="ru-RU"/>
        </w:rPr>
        <w:t>26. Суб’єкт призначення надсилає копію наказу (розпорядження) про затвердження висновку щодо результатів оцінювання державному органу, в якому працює державний службовець, який займає посаду державної служби </w:t>
      </w:r>
      <w:hyperlink r:id="rId39" w:anchor="n80" w:tgtFrame="_blank" w:history="1">
        <w:r w:rsidRPr="003F27C3">
          <w:rPr>
            <w:rFonts w:ascii="Times New Roman" w:hAnsi="Times New Roman" w:cs="Times New Roman"/>
            <w:color w:val="000099"/>
            <w:sz w:val="24"/>
            <w:szCs w:val="24"/>
            <w:u w:val="single"/>
            <w:lang w:val="ru-RU" w:eastAsia="ru-RU"/>
          </w:rPr>
          <w:t>категорії “А”</w:t>
        </w:r>
      </w:hyperlink>
      <w:r w:rsidRPr="003F27C3">
        <w:rPr>
          <w:rFonts w:ascii="Times New Roman" w:hAnsi="Times New Roman" w:cs="Times New Roman"/>
          <w:color w:val="000000"/>
          <w:sz w:val="30"/>
          <w:szCs w:val="30"/>
          <w:lang w:val="ru-RU" w:eastAsia="ru-RU"/>
        </w:rPr>
        <w:t>, для відповідного ознайомлення та зберігання.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78" w:name="n80"/>
      <w:bookmarkEnd w:id="78"/>
      <w:r w:rsidRPr="003F27C3">
        <w:rPr>
          <w:rFonts w:ascii="Times New Roman" w:hAnsi="Times New Roman" w:cs="Times New Roman"/>
          <w:color w:val="000000"/>
          <w:sz w:val="30"/>
          <w:szCs w:val="30"/>
          <w:lang w:val="ru-RU" w:eastAsia="ru-RU"/>
        </w:rPr>
        <w:t>Матеріали оцінювання зберігаються у службі управління персоналом державного органу, в якому працює державний службовець, який займає посаду державної служби </w:t>
      </w:r>
      <w:hyperlink r:id="rId40" w:anchor="n80" w:tgtFrame="_blank" w:history="1">
        <w:r w:rsidRPr="003F27C3">
          <w:rPr>
            <w:rFonts w:ascii="Times New Roman" w:hAnsi="Times New Roman" w:cs="Times New Roman"/>
            <w:color w:val="000099"/>
            <w:sz w:val="24"/>
            <w:szCs w:val="24"/>
            <w:u w:val="single"/>
            <w:lang w:val="ru-RU" w:eastAsia="ru-RU"/>
          </w:rPr>
          <w:t>категорії “А”</w:t>
        </w:r>
      </w:hyperlink>
      <w:r w:rsidRPr="003F27C3">
        <w:rPr>
          <w:rFonts w:ascii="Times New Roman" w:hAnsi="Times New Roman" w:cs="Times New Roman"/>
          <w:color w:val="000000"/>
          <w:sz w:val="30"/>
          <w:szCs w:val="30"/>
          <w:lang w:val="ru-RU" w:eastAsia="ru-RU"/>
        </w:rPr>
        <w:t>.</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79" w:name="n81"/>
      <w:bookmarkEnd w:id="79"/>
      <w:r w:rsidRPr="003F27C3">
        <w:rPr>
          <w:rFonts w:ascii="Times New Roman" w:hAnsi="Times New Roman" w:cs="Times New Roman"/>
          <w:color w:val="000000"/>
          <w:sz w:val="30"/>
          <w:szCs w:val="30"/>
          <w:lang w:val="ru-RU" w:eastAsia="ru-RU"/>
        </w:rPr>
        <w:t>27. У разі отримання державним службовцем негативної оцінки не раніше ніж через три місяці проводиться повторне оцінювання відповідно до цього Типового порядку.</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80" w:name="n82"/>
      <w:bookmarkEnd w:id="80"/>
      <w:r w:rsidRPr="003F27C3">
        <w:rPr>
          <w:rFonts w:ascii="Times New Roman" w:hAnsi="Times New Roman" w:cs="Times New Roman"/>
          <w:color w:val="000000"/>
          <w:sz w:val="30"/>
          <w:szCs w:val="30"/>
          <w:lang w:val="ru-RU" w:eastAsia="ru-RU"/>
        </w:rPr>
        <w:t>28. У разі надання відповідним міністром пропозицій щодо результатів оцінювання державних секретарів міністерств з негативною оцінкою завірені в установленому порядку копії таких пропозицій та завдань і ключових показників надсилаються до НАДС.</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81" w:name="n83"/>
      <w:bookmarkEnd w:id="81"/>
      <w:r w:rsidRPr="003F27C3">
        <w:rPr>
          <w:rFonts w:ascii="Times New Roman" w:hAnsi="Times New Roman" w:cs="Times New Roman"/>
          <w:color w:val="000000"/>
          <w:sz w:val="30"/>
          <w:szCs w:val="30"/>
          <w:lang w:val="ru-RU" w:eastAsia="ru-RU"/>
        </w:rPr>
        <w:t>У разі надходження таких пропозицій НАДС утворює комісію для проведення перевірки обґрунтованості негативної оцінки.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82" w:name="n84"/>
      <w:bookmarkEnd w:id="82"/>
      <w:r w:rsidRPr="003F27C3">
        <w:rPr>
          <w:rFonts w:ascii="Times New Roman" w:hAnsi="Times New Roman" w:cs="Times New Roman"/>
          <w:color w:val="000000"/>
          <w:sz w:val="30"/>
          <w:szCs w:val="30"/>
          <w:lang w:val="ru-RU" w:eastAsia="ru-RU"/>
        </w:rPr>
        <w:t>Результати такої перевірки надаються суб’єкту призначення для прийняття остаточного рішення про затвердження висновку щодо результатів оцінювання.</w:t>
      </w:r>
    </w:p>
    <w:p w:rsidR="003F27C3" w:rsidRPr="003F27C3" w:rsidRDefault="003F27C3" w:rsidP="003F27C3">
      <w:pPr>
        <w:shd w:val="clear" w:color="auto" w:fill="FFFFFF"/>
        <w:spacing w:before="187" w:after="187" w:line="240" w:lineRule="auto"/>
        <w:ind w:left="561" w:right="561"/>
        <w:jc w:val="center"/>
        <w:rPr>
          <w:rFonts w:ascii="Times New Roman" w:hAnsi="Times New Roman" w:cs="Times New Roman"/>
          <w:color w:val="000000"/>
          <w:sz w:val="30"/>
          <w:szCs w:val="30"/>
          <w:lang w:val="ru-RU" w:eastAsia="ru-RU"/>
        </w:rPr>
      </w:pPr>
      <w:bookmarkStart w:id="83" w:name="n85"/>
      <w:bookmarkEnd w:id="83"/>
      <w:r w:rsidRPr="003F27C3">
        <w:rPr>
          <w:rFonts w:ascii="Times New Roman" w:hAnsi="Times New Roman" w:cs="Times New Roman"/>
          <w:b/>
          <w:bCs/>
          <w:color w:val="000000"/>
          <w:sz w:val="28"/>
          <w:lang w:val="ru-RU" w:eastAsia="ru-RU"/>
        </w:rPr>
        <w:t>Оцінювання службової діяльності державних службовців, які займають посади державної служби </w:t>
      </w:r>
      <w:hyperlink r:id="rId41" w:anchor="n86" w:tgtFrame="_blank" w:history="1">
        <w:r w:rsidRPr="003F27C3">
          <w:rPr>
            <w:rFonts w:ascii="Times New Roman" w:hAnsi="Times New Roman" w:cs="Times New Roman"/>
            <w:b/>
            <w:bCs/>
            <w:color w:val="000099"/>
            <w:sz w:val="28"/>
            <w:u w:val="single"/>
            <w:lang w:val="ru-RU" w:eastAsia="ru-RU"/>
          </w:rPr>
          <w:t>категорій “Б”</w:t>
        </w:r>
      </w:hyperlink>
      <w:r w:rsidRPr="003F27C3">
        <w:rPr>
          <w:rFonts w:ascii="Times New Roman" w:hAnsi="Times New Roman" w:cs="Times New Roman"/>
          <w:b/>
          <w:bCs/>
          <w:color w:val="000000"/>
          <w:sz w:val="28"/>
          <w:lang w:val="ru-RU" w:eastAsia="ru-RU"/>
        </w:rPr>
        <w:t> і </w:t>
      </w:r>
      <w:hyperlink r:id="rId42" w:anchor="n92" w:tgtFrame="_blank" w:history="1">
        <w:r w:rsidRPr="003F27C3">
          <w:rPr>
            <w:rFonts w:ascii="Times New Roman" w:hAnsi="Times New Roman" w:cs="Times New Roman"/>
            <w:b/>
            <w:bCs/>
            <w:color w:val="000099"/>
            <w:sz w:val="28"/>
            <w:u w:val="single"/>
            <w:lang w:val="ru-RU" w:eastAsia="ru-RU"/>
          </w:rPr>
          <w:t>“В”</w:t>
        </w:r>
      </w:hyperlink>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84" w:name="n86"/>
      <w:bookmarkEnd w:id="84"/>
      <w:r w:rsidRPr="003F27C3">
        <w:rPr>
          <w:rFonts w:ascii="Times New Roman" w:hAnsi="Times New Roman" w:cs="Times New Roman"/>
          <w:color w:val="000000"/>
          <w:sz w:val="30"/>
          <w:szCs w:val="30"/>
          <w:lang w:val="ru-RU" w:eastAsia="ru-RU"/>
        </w:rPr>
        <w:t>29. Завдання і ключові показники повинні відображати кінцевий результат, на досягнення якого спрямовано службову діяльність державних службовців, які займають посади державної служби</w:t>
      </w:r>
      <w:hyperlink r:id="rId43" w:anchor="n86" w:tgtFrame="_blank" w:history="1">
        <w:r w:rsidRPr="003F27C3">
          <w:rPr>
            <w:rFonts w:ascii="Times New Roman" w:hAnsi="Times New Roman" w:cs="Times New Roman"/>
            <w:color w:val="000099"/>
            <w:sz w:val="24"/>
            <w:szCs w:val="24"/>
            <w:u w:val="single"/>
            <w:lang w:val="ru-RU" w:eastAsia="ru-RU"/>
          </w:rPr>
          <w:t> категорій “Б”</w:t>
        </w:r>
      </w:hyperlink>
      <w:r w:rsidRPr="003F27C3">
        <w:rPr>
          <w:rFonts w:ascii="Times New Roman" w:hAnsi="Times New Roman" w:cs="Times New Roman"/>
          <w:color w:val="000000"/>
          <w:sz w:val="30"/>
          <w:szCs w:val="30"/>
          <w:lang w:val="ru-RU" w:eastAsia="ru-RU"/>
        </w:rPr>
        <w:t> і </w:t>
      </w:r>
      <w:hyperlink r:id="rId44"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вимірюватися в кількісному та/або якісному вираженні (</w:t>
      </w:r>
      <w:hyperlink r:id="rId45" w:anchor="n123" w:history="1">
        <w:r w:rsidRPr="003F27C3">
          <w:rPr>
            <w:rFonts w:ascii="Times New Roman" w:hAnsi="Times New Roman" w:cs="Times New Roman"/>
            <w:color w:val="006600"/>
            <w:sz w:val="24"/>
            <w:szCs w:val="24"/>
            <w:u w:val="single"/>
            <w:lang w:val="ru-RU" w:eastAsia="ru-RU"/>
          </w:rPr>
          <w:t>додаток 5</w:t>
        </w:r>
      </w:hyperlink>
      <w:r w:rsidRPr="003F27C3">
        <w:rPr>
          <w:rFonts w:ascii="Times New Roman" w:hAnsi="Times New Roman" w:cs="Times New Roman"/>
          <w:color w:val="000000"/>
          <w:sz w:val="30"/>
          <w:szCs w:val="30"/>
          <w:lang w:val="ru-RU" w:eastAsia="ru-RU"/>
        </w:rPr>
        <w:t>).</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85" w:name="n87"/>
      <w:bookmarkEnd w:id="85"/>
      <w:r w:rsidRPr="003F27C3">
        <w:rPr>
          <w:rFonts w:ascii="Times New Roman" w:hAnsi="Times New Roman" w:cs="Times New Roman"/>
          <w:color w:val="000000"/>
          <w:sz w:val="30"/>
          <w:szCs w:val="30"/>
          <w:lang w:val="ru-RU" w:eastAsia="ru-RU"/>
        </w:rPr>
        <w:t>Завдання погоджуються безпосереднім керівником після їх обговорення з державним службовцем.</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86" w:name="n88"/>
      <w:bookmarkEnd w:id="86"/>
      <w:r w:rsidRPr="003F27C3">
        <w:rPr>
          <w:rFonts w:ascii="Times New Roman" w:hAnsi="Times New Roman" w:cs="Times New Roman"/>
          <w:color w:val="000000"/>
          <w:sz w:val="30"/>
          <w:szCs w:val="30"/>
          <w:lang w:val="ru-RU" w:eastAsia="ru-RU"/>
        </w:rPr>
        <w:lastRenderedPageBreak/>
        <w:t>Оригінал завдань і ключових показників зберігається у службі управління персоналом державного органу, в якому працює державний службовець, який займає посаду державної служби </w:t>
      </w:r>
      <w:hyperlink r:id="rId46" w:anchor="n86" w:tgtFrame="_blank" w:history="1">
        <w:r w:rsidRPr="003F27C3">
          <w:rPr>
            <w:rFonts w:ascii="Times New Roman" w:hAnsi="Times New Roman" w:cs="Times New Roman"/>
            <w:color w:val="000099"/>
            <w:sz w:val="24"/>
            <w:szCs w:val="24"/>
            <w:u w:val="single"/>
            <w:lang w:val="ru-RU" w:eastAsia="ru-RU"/>
          </w:rPr>
          <w:t>категорії “Б”</w:t>
        </w:r>
      </w:hyperlink>
      <w:r w:rsidRPr="003F27C3">
        <w:rPr>
          <w:rFonts w:ascii="Times New Roman" w:hAnsi="Times New Roman" w:cs="Times New Roman"/>
          <w:color w:val="000000"/>
          <w:sz w:val="30"/>
          <w:szCs w:val="30"/>
          <w:lang w:val="ru-RU" w:eastAsia="ru-RU"/>
        </w:rPr>
        <w:t> або </w:t>
      </w:r>
      <w:hyperlink r:id="rId47"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а копії залишаються у такого державного службовця та його безпосереднього керівника.</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87" w:name="n89"/>
      <w:bookmarkEnd w:id="87"/>
      <w:r w:rsidRPr="003F27C3">
        <w:rPr>
          <w:rFonts w:ascii="Times New Roman" w:hAnsi="Times New Roman" w:cs="Times New Roman"/>
          <w:color w:val="000000"/>
          <w:sz w:val="30"/>
          <w:szCs w:val="30"/>
          <w:lang w:val="ru-RU" w:eastAsia="ru-RU"/>
        </w:rPr>
        <w:t>30. Завдання і ключові показники визначаються: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88" w:name="n90"/>
      <w:bookmarkEnd w:id="88"/>
      <w:r w:rsidRPr="003F27C3">
        <w:rPr>
          <w:rFonts w:ascii="Times New Roman" w:hAnsi="Times New Roman" w:cs="Times New Roman"/>
          <w:color w:val="000000"/>
          <w:sz w:val="30"/>
          <w:szCs w:val="30"/>
          <w:lang w:val="ru-RU" w:eastAsia="ru-RU"/>
        </w:rPr>
        <w:t>державним службовцям, які займають посади державної служби </w:t>
      </w:r>
      <w:hyperlink r:id="rId48" w:anchor="n86" w:tgtFrame="_blank" w:history="1">
        <w:r w:rsidRPr="003F27C3">
          <w:rPr>
            <w:rFonts w:ascii="Times New Roman" w:hAnsi="Times New Roman" w:cs="Times New Roman"/>
            <w:color w:val="000099"/>
            <w:sz w:val="24"/>
            <w:szCs w:val="24"/>
            <w:u w:val="single"/>
            <w:lang w:val="ru-RU" w:eastAsia="ru-RU"/>
          </w:rPr>
          <w:t>категорії “Б” </w:t>
        </w:r>
      </w:hyperlink>
      <w:r w:rsidRPr="003F27C3">
        <w:rPr>
          <w:rFonts w:ascii="Times New Roman" w:hAnsi="Times New Roman" w:cs="Times New Roman"/>
          <w:color w:val="000000"/>
          <w:sz w:val="30"/>
          <w:szCs w:val="30"/>
          <w:lang w:val="ru-RU" w:eastAsia="ru-RU"/>
        </w:rPr>
        <w:t>та обіймають посади керівників самостійних структурних підрозділів або прирівняні до них посади, - керівником державної служби;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89" w:name="n91"/>
      <w:bookmarkEnd w:id="89"/>
      <w:r w:rsidRPr="003F27C3">
        <w:rPr>
          <w:rFonts w:ascii="Times New Roman" w:hAnsi="Times New Roman" w:cs="Times New Roman"/>
          <w:color w:val="000000"/>
          <w:sz w:val="30"/>
          <w:szCs w:val="30"/>
          <w:lang w:val="ru-RU" w:eastAsia="ru-RU"/>
        </w:rPr>
        <w:t>державним службовцям, які займають інші посади державної служби </w:t>
      </w:r>
      <w:hyperlink r:id="rId49" w:anchor="n86" w:tgtFrame="_blank" w:history="1">
        <w:r w:rsidRPr="003F27C3">
          <w:rPr>
            <w:rFonts w:ascii="Times New Roman" w:hAnsi="Times New Roman" w:cs="Times New Roman"/>
            <w:color w:val="000099"/>
            <w:sz w:val="24"/>
            <w:szCs w:val="24"/>
            <w:u w:val="single"/>
            <w:lang w:val="ru-RU" w:eastAsia="ru-RU"/>
          </w:rPr>
          <w:t>категорій “Б”</w:t>
        </w:r>
      </w:hyperlink>
      <w:r w:rsidRPr="003F27C3">
        <w:rPr>
          <w:rFonts w:ascii="Times New Roman" w:hAnsi="Times New Roman" w:cs="Times New Roman"/>
          <w:color w:val="000000"/>
          <w:sz w:val="30"/>
          <w:szCs w:val="30"/>
          <w:lang w:val="ru-RU" w:eastAsia="ru-RU"/>
        </w:rPr>
        <w:t> і </w:t>
      </w:r>
      <w:hyperlink r:id="rId50"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 безпосереднім керівником за погодженням з керівником самостійного структурного підрозділу (якщо він не є безпосереднім керівником такого державного службовця).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90" w:name="n92"/>
      <w:bookmarkEnd w:id="90"/>
      <w:r w:rsidRPr="003F27C3">
        <w:rPr>
          <w:rFonts w:ascii="Times New Roman" w:hAnsi="Times New Roman" w:cs="Times New Roman"/>
          <w:color w:val="000000"/>
          <w:sz w:val="30"/>
          <w:szCs w:val="30"/>
          <w:lang w:val="ru-RU" w:eastAsia="ru-RU"/>
        </w:rPr>
        <w:t>31. Завдання і ключові показники визначаються з урахуванням стратегічних документів державного та/або регіонального рівня, річного плану роботи державного органу, завдань, функцій та обов’язків, визначених у положенні про державний орган, положенні про відповідний структурний підрозділ, посадовій інструкції.</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91" w:name="n93"/>
      <w:bookmarkEnd w:id="91"/>
      <w:r w:rsidRPr="003F27C3">
        <w:rPr>
          <w:rFonts w:ascii="Times New Roman" w:hAnsi="Times New Roman" w:cs="Times New Roman"/>
          <w:color w:val="000000"/>
          <w:sz w:val="30"/>
          <w:szCs w:val="30"/>
          <w:lang w:val="ru-RU" w:eastAsia="ru-RU"/>
        </w:rPr>
        <w:t>У разі внесення змін до зазначених документів завдання і ключові показники можуть переглядатися щокварталу суб’єктом призначення разом з державним службовцем, який займає посаду державної служби </w:t>
      </w:r>
      <w:hyperlink r:id="rId51" w:anchor="n86" w:tgtFrame="_blank" w:history="1">
        <w:r w:rsidRPr="003F27C3">
          <w:rPr>
            <w:rFonts w:ascii="Times New Roman" w:hAnsi="Times New Roman" w:cs="Times New Roman"/>
            <w:color w:val="000099"/>
            <w:sz w:val="24"/>
            <w:szCs w:val="24"/>
            <w:u w:val="single"/>
            <w:lang w:val="ru-RU" w:eastAsia="ru-RU"/>
          </w:rPr>
          <w:t>категорії “Б”</w:t>
        </w:r>
      </w:hyperlink>
      <w:r w:rsidRPr="003F27C3">
        <w:rPr>
          <w:rFonts w:ascii="Times New Roman" w:hAnsi="Times New Roman" w:cs="Times New Roman"/>
          <w:color w:val="000000"/>
          <w:sz w:val="30"/>
          <w:szCs w:val="30"/>
          <w:lang w:val="ru-RU" w:eastAsia="ru-RU"/>
        </w:rPr>
        <w:t> або </w:t>
      </w:r>
      <w:hyperlink r:id="rId52"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92" w:name="n94"/>
      <w:bookmarkEnd w:id="92"/>
      <w:r w:rsidRPr="003F27C3">
        <w:rPr>
          <w:rFonts w:ascii="Times New Roman" w:hAnsi="Times New Roman" w:cs="Times New Roman"/>
          <w:color w:val="000000"/>
          <w:sz w:val="30"/>
          <w:szCs w:val="30"/>
          <w:lang w:val="ru-RU" w:eastAsia="ru-RU"/>
        </w:rPr>
        <w:t>Безпосередній керівник такого державного службовця проводить моніторинг виконання державним службовцем визначених завдань і ключових показників, за результатами моніторингу у разі потреби здійснює разом з державним службовцем перегляд завдань і ключових показників у порядку, передбаченому </w:t>
      </w:r>
      <w:hyperlink r:id="rId53" w:anchor="n38" w:history="1">
        <w:r w:rsidRPr="003F27C3">
          <w:rPr>
            <w:rFonts w:ascii="Times New Roman" w:hAnsi="Times New Roman" w:cs="Times New Roman"/>
            <w:color w:val="006600"/>
            <w:sz w:val="24"/>
            <w:szCs w:val="24"/>
            <w:u w:val="single"/>
            <w:lang w:val="ru-RU" w:eastAsia="ru-RU"/>
          </w:rPr>
          <w:t>пунктами 11</w:t>
        </w:r>
      </w:hyperlink>
      <w:r w:rsidRPr="003F27C3">
        <w:rPr>
          <w:rFonts w:ascii="Times New Roman" w:hAnsi="Times New Roman" w:cs="Times New Roman"/>
          <w:color w:val="000000"/>
          <w:sz w:val="30"/>
          <w:szCs w:val="30"/>
          <w:lang w:val="ru-RU" w:eastAsia="ru-RU"/>
        </w:rPr>
        <w:t>, </w:t>
      </w:r>
      <w:hyperlink r:id="rId54" w:anchor="n40" w:history="1">
        <w:r w:rsidRPr="003F27C3">
          <w:rPr>
            <w:rFonts w:ascii="Times New Roman" w:hAnsi="Times New Roman" w:cs="Times New Roman"/>
            <w:color w:val="006600"/>
            <w:sz w:val="24"/>
            <w:szCs w:val="24"/>
            <w:u w:val="single"/>
            <w:lang w:val="ru-RU" w:eastAsia="ru-RU"/>
          </w:rPr>
          <w:t>12</w:t>
        </w:r>
      </w:hyperlink>
      <w:r w:rsidRPr="003F27C3">
        <w:rPr>
          <w:rFonts w:ascii="Times New Roman" w:hAnsi="Times New Roman" w:cs="Times New Roman"/>
          <w:color w:val="000000"/>
          <w:sz w:val="30"/>
          <w:szCs w:val="30"/>
          <w:lang w:val="ru-RU" w:eastAsia="ru-RU"/>
        </w:rPr>
        <w:t> і </w:t>
      </w:r>
      <w:hyperlink r:id="rId55" w:anchor="n92" w:history="1">
        <w:r w:rsidRPr="003F27C3">
          <w:rPr>
            <w:rFonts w:ascii="Times New Roman" w:hAnsi="Times New Roman" w:cs="Times New Roman"/>
            <w:color w:val="006600"/>
            <w:sz w:val="24"/>
            <w:szCs w:val="24"/>
            <w:u w:val="single"/>
            <w:lang w:val="ru-RU" w:eastAsia="ru-RU"/>
          </w:rPr>
          <w:t>31</w:t>
        </w:r>
      </w:hyperlink>
      <w:r w:rsidRPr="003F27C3">
        <w:rPr>
          <w:rFonts w:ascii="Times New Roman" w:hAnsi="Times New Roman" w:cs="Times New Roman"/>
          <w:color w:val="000000"/>
          <w:sz w:val="30"/>
          <w:szCs w:val="30"/>
          <w:lang w:val="ru-RU" w:eastAsia="ru-RU"/>
        </w:rPr>
        <w:t> цього Типового порядку.</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93" w:name="n95"/>
      <w:bookmarkEnd w:id="93"/>
      <w:r w:rsidRPr="003F27C3">
        <w:rPr>
          <w:rFonts w:ascii="Times New Roman" w:hAnsi="Times New Roman" w:cs="Times New Roman"/>
          <w:color w:val="000000"/>
          <w:sz w:val="30"/>
          <w:szCs w:val="30"/>
          <w:lang w:val="ru-RU" w:eastAsia="ru-RU"/>
        </w:rPr>
        <w:t>32. Керівник самостійного структурного підрозділу погоджує завдання і ключові показники та виставлену оцінку безпосереднім керівником за результатами оцінювання.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94" w:name="n96"/>
      <w:bookmarkEnd w:id="94"/>
      <w:r w:rsidRPr="003F27C3">
        <w:rPr>
          <w:rFonts w:ascii="Times New Roman" w:hAnsi="Times New Roman" w:cs="Times New Roman"/>
          <w:color w:val="000000"/>
          <w:sz w:val="30"/>
          <w:szCs w:val="30"/>
          <w:lang w:val="ru-RU" w:eastAsia="ru-RU"/>
        </w:rPr>
        <w:t>У разі відсутності або тимчасової відсутності безпосереднього керівника державного службовця керівник самостійного структурного підрозділу виконує його функції, визначені у </w:t>
      </w:r>
      <w:hyperlink r:id="rId56" w:anchor="n92" w:history="1">
        <w:r w:rsidRPr="003F27C3">
          <w:rPr>
            <w:rFonts w:ascii="Times New Roman" w:hAnsi="Times New Roman" w:cs="Times New Roman"/>
            <w:color w:val="006600"/>
            <w:sz w:val="24"/>
            <w:szCs w:val="24"/>
            <w:u w:val="single"/>
            <w:lang w:val="ru-RU" w:eastAsia="ru-RU"/>
          </w:rPr>
          <w:t>пункті 31</w:t>
        </w:r>
      </w:hyperlink>
      <w:r w:rsidRPr="003F27C3">
        <w:rPr>
          <w:rFonts w:ascii="Times New Roman" w:hAnsi="Times New Roman" w:cs="Times New Roman"/>
          <w:color w:val="000000"/>
          <w:sz w:val="30"/>
          <w:szCs w:val="30"/>
          <w:lang w:val="ru-RU" w:eastAsia="ru-RU"/>
        </w:rPr>
        <w:t> цього Типового порядку.</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95" w:name="n97"/>
      <w:bookmarkEnd w:id="95"/>
      <w:r w:rsidRPr="003F27C3">
        <w:rPr>
          <w:rFonts w:ascii="Times New Roman" w:hAnsi="Times New Roman" w:cs="Times New Roman"/>
          <w:color w:val="000000"/>
          <w:sz w:val="30"/>
          <w:szCs w:val="30"/>
          <w:lang w:val="ru-RU" w:eastAsia="ru-RU"/>
        </w:rPr>
        <w:t>33. Оціночна співбесіда проводиться на основі надання пояснень державним службовцем, який займає посаду державної служби</w:t>
      </w:r>
      <w:hyperlink r:id="rId57" w:anchor="n86" w:tgtFrame="_blank" w:history="1">
        <w:r w:rsidRPr="003F27C3">
          <w:rPr>
            <w:rFonts w:ascii="Times New Roman" w:hAnsi="Times New Roman" w:cs="Times New Roman"/>
            <w:color w:val="000099"/>
            <w:sz w:val="24"/>
            <w:szCs w:val="24"/>
            <w:u w:val="single"/>
            <w:lang w:val="ru-RU" w:eastAsia="ru-RU"/>
          </w:rPr>
          <w:t> категорії “Б”</w:t>
        </w:r>
      </w:hyperlink>
      <w:r w:rsidRPr="003F27C3">
        <w:rPr>
          <w:rFonts w:ascii="Times New Roman" w:hAnsi="Times New Roman" w:cs="Times New Roman"/>
          <w:color w:val="000000"/>
          <w:sz w:val="30"/>
          <w:szCs w:val="30"/>
          <w:lang w:val="ru-RU" w:eastAsia="ru-RU"/>
        </w:rPr>
        <w:t> або </w:t>
      </w:r>
      <w:hyperlink r:id="rId58"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щодо інформації про виконання завдань і ключових показників, потреби у професійному навчанні та внесення пропозицій щодо завдань і ключових показників на наступний період, який підлягає оцінюванню, для визначення якості виконання поставлених такому державному службовцю завдань, планування його кар’єри.</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96" w:name="n98"/>
      <w:bookmarkEnd w:id="96"/>
      <w:r w:rsidRPr="003F27C3">
        <w:rPr>
          <w:rFonts w:ascii="Times New Roman" w:hAnsi="Times New Roman" w:cs="Times New Roman"/>
          <w:color w:val="000000"/>
          <w:sz w:val="30"/>
          <w:szCs w:val="30"/>
          <w:lang w:val="ru-RU" w:eastAsia="ru-RU"/>
        </w:rPr>
        <w:lastRenderedPageBreak/>
        <w:t>У разі коли у визначений строк проведення оцінювання державний службовець, який займає посаду державної служби </w:t>
      </w:r>
      <w:hyperlink r:id="rId59" w:anchor="n86" w:tgtFrame="_blank" w:history="1">
        <w:r w:rsidRPr="003F27C3">
          <w:rPr>
            <w:rFonts w:ascii="Times New Roman" w:hAnsi="Times New Roman" w:cs="Times New Roman"/>
            <w:color w:val="000099"/>
            <w:sz w:val="24"/>
            <w:szCs w:val="24"/>
            <w:u w:val="single"/>
            <w:lang w:val="ru-RU" w:eastAsia="ru-RU"/>
          </w:rPr>
          <w:t>категорії “Б”</w:t>
        </w:r>
      </w:hyperlink>
      <w:r w:rsidRPr="003F27C3">
        <w:rPr>
          <w:rFonts w:ascii="Times New Roman" w:hAnsi="Times New Roman" w:cs="Times New Roman"/>
          <w:color w:val="000000"/>
          <w:sz w:val="30"/>
          <w:szCs w:val="30"/>
          <w:lang w:val="ru-RU" w:eastAsia="ru-RU"/>
        </w:rPr>
        <w:t> або </w:t>
      </w:r>
      <w:hyperlink r:id="rId60"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відсутній на роботі (відрядження, тимчасова непрацездатність, відпустка), безпосередній керівник проводить оцінювання без оціночної співбесіди в установлений строк або за заявою такого державного службовця оцінювання проводиться раніше.</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97" w:name="n99"/>
      <w:bookmarkEnd w:id="97"/>
      <w:r w:rsidRPr="003F27C3">
        <w:rPr>
          <w:rFonts w:ascii="Times New Roman" w:hAnsi="Times New Roman" w:cs="Times New Roman"/>
          <w:color w:val="000000"/>
          <w:sz w:val="30"/>
          <w:szCs w:val="30"/>
          <w:lang w:val="ru-RU" w:eastAsia="ru-RU"/>
        </w:rPr>
        <w:t>34. Державний службовець, який займає посаду державної служби </w:t>
      </w:r>
      <w:hyperlink r:id="rId61" w:anchor="n86" w:tgtFrame="_blank" w:history="1">
        <w:r w:rsidRPr="003F27C3">
          <w:rPr>
            <w:rFonts w:ascii="Times New Roman" w:hAnsi="Times New Roman" w:cs="Times New Roman"/>
            <w:color w:val="000099"/>
            <w:sz w:val="24"/>
            <w:szCs w:val="24"/>
            <w:u w:val="single"/>
            <w:lang w:val="ru-RU" w:eastAsia="ru-RU"/>
          </w:rPr>
          <w:t>категорії “Б”</w:t>
        </w:r>
      </w:hyperlink>
      <w:r w:rsidRPr="003F27C3">
        <w:rPr>
          <w:rFonts w:ascii="Times New Roman" w:hAnsi="Times New Roman" w:cs="Times New Roman"/>
          <w:color w:val="000000"/>
          <w:sz w:val="30"/>
          <w:szCs w:val="30"/>
          <w:lang w:val="ru-RU" w:eastAsia="ru-RU"/>
        </w:rPr>
        <w:t> або </w:t>
      </w:r>
      <w:hyperlink r:id="rId62"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зазначає результати своєї діяльності у висновку щодо результатів оцінювання за формою згідно з </w:t>
      </w:r>
      <w:hyperlink r:id="rId63" w:anchor="n125" w:history="1">
        <w:r w:rsidRPr="003F27C3">
          <w:rPr>
            <w:rFonts w:ascii="Times New Roman" w:hAnsi="Times New Roman" w:cs="Times New Roman"/>
            <w:color w:val="006600"/>
            <w:sz w:val="24"/>
            <w:szCs w:val="24"/>
            <w:u w:val="single"/>
            <w:lang w:val="ru-RU" w:eastAsia="ru-RU"/>
          </w:rPr>
          <w:t>додатком 6 </w:t>
        </w:r>
      </w:hyperlink>
      <w:r w:rsidRPr="003F27C3">
        <w:rPr>
          <w:rFonts w:ascii="Times New Roman" w:hAnsi="Times New Roman" w:cs="Times New Roman"/>
          <w:color w:val="000000"/>
          <w:sz w:val="30"/>
          <w:szCs w:val="30"/>
          <w:lang w:val="ru-RU" w:eastAsia="ru-RU"/>
        </w:rPr>
        <w:t>в частині опису досягнутих результатів у розрізі кожного визначеного завдання та строку його фактичного виконання.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98" w:name="n100"/>
      <w:bookmarkEnd w:id="98"/>
      <w:r w:rsidRPr="003F27C3">
        <w:rPr>
          <w:rFonts w:ascii="Times New Roman" w:hAnsi="Times New Roman" w:cs="Times New Roman"/>
          <w:color w:val="000000"/>
          <w:sz w:val="30"/>
          <w:szCs w:val="30"/>
          <w:lang w:val="ru-RU" w:eastAsia="ru-RU"/>
        </w:rPr>
        <w:t>За результатами оцінювання виставляється негативна, позитивна або відмінна оцінка з її обґрунтуванням на основі розрахунку середнього бала за виконання кожного визначеного завдання і досягнення ключових показників, що виставляється з урахуванням критеріїв виставлення балів згідно з </w:t>
      </w:r>
      <w:hyperlink r:id="rId64" w:anchor="n118" w:history="1">
        <w:r w:rsidRPr="003F27C3">
          <w:rPr>
            <w:rFonts w:ascii="Times New Roman" w:hAnsi="Times New Roman" w:cs="Times New Roman"/>
            <w:color w:val="006600"/>
            <w:sz w:val="24"/>
            <w:szCs w:val="24"/>
            <w:u w:val="single"/>
            <w:lang w:val="ru-RU" w:eastAsia="ru-RU"/>
          </w:rPr>
          <w:t>додатком 3</w:t>
        </w:r>
      </w:hyperlink>
      <w:r w:rsidRPr="003F27C3">
        <w:rPr>
          <w:rFonts w:ascii="Times New Roman" w:hAnsi="Times New Roman" w:cs="Times New Roman"/>
          <w:color w:val="000000"/>
          <w:sz w:val="30"/>
          <w:szCs w:val="30"/>
          <w:lang w:val="ru-RU" w:eastAsia="ru-RU"/>
        </w:rPr>
        <w:t>.</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99" w:name="n101"/>
      <w:bookmarkEnd w:id="99"/>
      <w:r w:rsidRPr="003F27C3">
        <w:rPr>
          <w:rFonts w:ascii="Times New Roman" w:hAnsi="Times New Roman" w:cs="Times New Roman"/>
          <w:color w:val="000000"/>
          <w:sz w:val="30"/>
          <w:szCs w:val="30"/>
          <w:lang w:val="ru-RU" w:eastAsia="ru-RU"/>
        </w:rPr>
        <w:t>Безпосередній керівник державного службовця, який займає посаду державної служби </w:t>
      </w:r>
      <w:hyperlink r:id="rId65" w:anchor="n86" w:tgtFrame="_blank" w:history="1">
        <w:r w:rsidRPr="003F27C3">
          <w:rPr>
            <w:rFonts w:ascii="Times New Roman" w:hAnsi="Times New Roman" w:cs="Times New Roman"/>
            <w:color w:val="000099"/>
            <w:sz w:val="24"/>
            <w:szCs w:val="24"/>
            <w:u w:val="single"/>
            <w:lang w:val="ru-RU" w:eastAsia="ru-RU"/>
          </w:rPr>
          <w:t>категорії “Б” </w:t>
        </w:r>
      </w:hyperlink>
      <w:r w:rsidRPr="003F27C3">
        <w:rPr>
          <w:rFonts w:ascii="Times New Roman" w:hAnsi="Times New Roman" w:cs="Times New Roman"/>
          <w:color w:val="000000"/>
          <w:sz w:val="30"/>
          <w:szCs w:val="30"/>
          <w:lang w:val="ru-RU" w:eastAsia="ru-RU"/>
        </w:rPr>
        <w:t>або </w:t>
      </w:r>
      <w:hyperlink r:id="rId66"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виставляє та обґрунтовує відповідний бал за виконання кожного визначеного завдання і досягнення ключового показника.</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00" w:name="n102"/>
      <w:bookmarkEnd w:id="100"/>
      <w:r w:rsidRPr="003F27C3">
        <w:rPr>
          <w:rFonts w:ascii="Times New Roman" w:hAnsi="Times New Roman" w:cs="Times New Roman"/>
          <w:color w:val="000000"/>
          <w:sz w:val="30"/>
          <w:szCs w:val="30"/>
          <w:lang w:val="ru-RU" w:eastAsia="ru-RU"/>
        </w:rPr>
        <w:t>35. Результати оцінювання затверджуються суб’єктом призначення.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01" w:name="n103"/>
      <w:bookmarkEnd w:id="101"/>
      <w:r w:rsidRPr="003F27C3">
        <w:rPr>
          <w:rFonts w:ascii="Times New Roman" w:hAnsi="Times New Roman" w:cs="Times New Roman"/>
          <w:color w:val="000000"/>
          <w:sz w:val="30"/>
          <w:szCs w:val="30"/>
          <w:lang w:val="ru-RU" w:eastAsia="ru-RU"/>
        </w:rPr>
        <w:t>36. Із результатами оцінювання служба управління персоналом ознайомлює державного службовця, який займає посаду державної служби</w:t>
      </w:r>
      <w:hyperlink r:id="rId67" w:anchor="n86" w:tgtFrame="_blank" w:history="1">
        <w:r w:rsidRPr="003F27C3">
          <w:rPr>
            <w:rFonts w:ascii="Times New Roman" w:hAnsi="Times New Roman" w:cs="Times New Roman"/>
            <w:color w:val="000099"/>
            <w:sz w:val="24"/>
            <w:szCs w:val="24"/>
            <w:u w:val="single"/>
            <w:lang w:val="ru-RU" w:eastAsia="ru-RU"/>
          </w:rPr>
          <w:t> категорії “Б”</w:t>
        </w:r>
      </w:hyperlink>
      <w:r w:rsidRPr="003F27C3">
        <w:rPr>
          <w:rFonts w:ascii="Times New Roman" w:hAnsi="Times New Roman" w:cs="Times New Roman"/>
          <w:color w:val="000000"/>
          <w:sz w:val="30"/>
          <w:szCs w:val="30"/>
          <w:lang w:val="ru-RU" w:eastAsia="ru-RU"/>
        </w:rPr>
        <w:t> або </w:t>
      </w:r>
      <w:hyperlink r:id="rId68"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під підпис. Висновок щодо результатів оцінювання зберігається у службі управління персоналом державного органу, в якому працює такий державний службовець.</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02" w:name="n104"/>
      <w:bookmarkEnd w:id="102"/>
      <w:r w:rsidRPr="003F27C3">
        <w:rPr>
          <w:rFonts w:ascii="Times New Roman" w:hAnsi="Times New Roman" w:cs="Times New Roman"/>
          <w:color w:val="000000"/>
          <w:sz w:val="30"/>
          <w:szCs w:val="30"/>
          <w:lang w:val="ru-RU" w:eastAsia="ru-RU"/>
        </w:rPr>
        <w:t>37. За результатами оцінювання державний службовець, який займає посаду державної служби </w:t>
      </w:r>
      <w:hyperlink r:id="rId69" w:anchor="n86" w:tgtFrame="_blank" w:history="1">
        <w:r w:rsidRPr="003F27C3">
          <w:rPr>
            <w:rFonts w:ascii="Times New Roman" w:hAnsi="Times New Roman" w:cs="Times New Roman"/>
            <w:color w:val="000099"/>
            <w:sz w:val="24"/>
            <w:szCs w:val="24"/>
            <w:u w:val="single"/>
            <w:lang w:val="ru-RU" w:eastAsia="ru-RU"/>
          </w:rPr>
          <w:t>категорії “Б” </w:t>
        </w:r>
      </w:hyperlink>
      <w:r w:rsidRPr="003F27C3">
        <w:rPr>
          <w:rFonts w:ascii="Times New Roman" w:hAnsi="Times New Roman" w:cs="Times New Roman"/>
          <w:color w:val="000000"/>
          <w:sz w:val="30"/>
          <w:szCs w:val="30"/>
          <w:lang w:val="ru-RU" w:eastAsia="ru-RU"/>
        </w:rPr>
        <w:t>або </w:t>
      </w:r>
      <w:hyperlink r:id="rId70"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разом із службою управління персоналу складає індивідуальну програму підвищення рівня професійної компетентності за формою згідно з </w:t>
      </w:r>
      <w:hyperlink r:id="rId71" w:anchor="n127" w:history="1">
        <w:r w:rsidRPr="003F27C3">
          <w:rPr>
            <w:rFonts w:ascii="Times New Roman" w:hAnsi="Times New Roman" w:cs="Times New Roman"/>
            <w:color w:val="006600"/>
            <w:sz w:val="24"/>
            <w:szCs w:val="24"/>
            <w:u w:val="single"/>
            <w:lang w:val="ru-RU" w:eastAsia="ru-RU"/>
          </w:rPr>
          <w:t>додатком 7</w:t>
        </w:r>
      </w:hyperlink>
      <w:r w:rsidRPr="003F27C3">
        <w:rPr>
          <w:rFonts w:ascii="Times New Roman" w:hAnsi="Times New Roman" w:cs="Times New Roman"/>
          <w:color w:val="000000"/>
          <w:sz w:val="30"/>
          <w:szCs w:val="30"/>
          <w:lang w:val="ru-RU" w:eastAsia="ru-RU"/>
        </w:rPr>
        <w:t>, яку погоджує безпосередній керівник такого державного службовця та затверджує керівник самостійного структурного підрозділу, в якому він працює.</w:t>
      </w:r>
    </w:p>
    <w:p w:rsidR="003F27C3" w:rsidRPr="003F27C3" w:rsidRDefault="003F27C3" w:rsidP="003F27C3">
      <w:pPr>
        <w:shd w:val="clear" w:color="auto" w:fill="FFFFFF"/>
        <w:spacing w:before="187" w:after="187" w:line="240" w:lineRule="auto"/>
        <w:ind w:left="561" w:right="561"/>
        <w:jc w:val="center"/>
        <w:rPr>
          <w:rFonts w:ascii="Times New Roman" w:hAnsi="Times New Roman" w:cs="Times New Roman"/>
          <w:color w:val="000000"/>
          <w:sz w:val="30"/>
          <w:szCs w:val="30"/>
          <w:lang w:val="ru-RU" w:eastAsia="ru-RU"/>
        </w:rPr>
      </w:pPr>
      <w:bookmarkStart w:id="103" w:name="n105"/>
      <w:bookmarkEnd w:id="103"/>
      <w:r w:rsidRPr="003F27C3">
        <w:rPr>
          <w:rFonts w:ascii="Times New Roman" w:hAnsi="Times New Roman" w:cs="Times New Roman"/>
          <w:b/>
          <w:bCs/>
          <w:color w:val="000000"/>
          <w:sz w:val="28"/>
          <w:lang w:val="ru-RU" w:eastAsia="ru-RU"/>
        </w:rPr>
        <w:t>Оскарження результатів оцінювання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04" w:name="n106"/>
      <w:bookmarkEnd w:id="104"/>
      <w:r w:rsidRPr="003F27C3">
        <w:rPr>
          <w:rFonts w:ascii="Times New Roman" w:hAnsi="Times New Roman" w:cs="Times New Roman"/>
          <w:color w:val="000000"/>
          <w:sz w:val="30"/>
          <w:szCs w:val="30"/>
          <w:lang w:val="ru-RU" w:eastAsia="ru-RU"/>
        </w:rPr>
        <w:t>38. Висновок щодо результатів оцінювання з негативною оцінкою може бути оскаржений державним службовцем.</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05" w:name="n107"/>
      <w:bookmarkEnd w:id="105"/>
      <w:r w:rsidRPr="003F27C3">
        <w:rPr>
          <w:rFonts w:ascii="Times New Roman" w:hAnsi="Times New Roman" w:cs="Times New Roman"/>
          <w:color w:val="000000"/>
          <w:sz w:val="30"/>
          <w:szCs w:val="30"/>
          <w:lang w:val="ru-RU" w:eastAsia="ru-RU"/>
        </w:rPr>
        <w:t>39. Оскарження результатів оцінювання службової діяльності державних службовців, які займають посади державної служби </w:t>
      </w:r>
      <w:hyperlink r:id="rId72" w:anchor="n86" w:tgtFrame="_blank" w:history="1">
        <w:r w:rsidRPr="003F27C3">
          <w:rPr>
            <w:rFonts w:ascii="Times New Roman" w:hAnsi="Times New Roman" w:cs="Times New Roman"/>
            <w:color w:val="000099"/>
            <w:sz w:val="24"/>
            <w:szCs w:val="24"/>
            <w:u w:val="single"/>
            <w:lang w:val="ru-RU" w:eastAsia="ru-RU"/>
          </w:rPr>
          <w:t>категорій “Б”</w:t>
        </w:r>
      </w:hyperlink>
      <w:r w:rsidRPr="003F27C3">
        <w:rPr>
          <w:rFonts w:ascii="Times New Roman" w:hAnsi="Times New Roman" w:cs="Times New Roman"/>
          <w:color w:val="000000"/>
          <w:sz w:val="30"/>
          <w:szCs w:val="30"/>
          <w:lang w:val="ru-RU" w:eastAsia="ru-RU"/>
        </w:rPr>
        <w:t> і </w:t>
      </w:r>
      <w:hyperlink r:id="rId73" w:anchor="n92" w:tgtFrame="_blank" w:history="1">
        <w:r w:rsidRPr="003F27C3">
          <w:rPr>
            <w:rFonts w:ascii="Times New Roman" w:hAnsi="Times New Roman" w:cs="Times New Roman"/>
            <w:color w:val="000099"/>
            <w:sz w:val="24"/>
            <w:szCs w:val="24"/>
            <w:u w:val="single"/>
            <w:lang w:val="ru-RU" w:eastAsia="ru-RU"/>
          </w:rPr>
          <w:t>“В”</w:t>
        </w:r>
      </w:hyperlink>
      <w:r w:rsidRPr="003F27C3">
        <w:rPr>
          <w:rFonts w:ascii="Times New Roman" w:hAnsi="Times New Roman" w:cs="Times New Roman"/>
          <w:color w:val="000000"/>
          <w:sz w:val="30"/>
          <w:szCs w:val="30"/>
          <w:lang w:val="ru-RU" w:eastAsia="ru-RU"/>
        </w:rPr>
        <w:t>, здійснюється відповідно до </w:t>
      </w:r>
      <w:hyperlink r:id="rId74" w:anchor="n131" w:tgtFrame="_blank" w:history="1">
        <w:r w:rsidRPr="003F27C3">
          <w:rPr>
            <w:rFonts w:ascii="Times New Roman" w:hAnsi="Times New Roman" w:cs="Times New Roman"/>
            <w:color w:val="000099"/>
            <w:sz w:val="24"/>
            <w:szCs w:val="24"/>
            <w:u w:val="single"/>
            <w:lang w:val="ru-RU" w:eastAsia="ru-RU"/>
          </w:rPr>
          <w:t>статті 11</w:t>
        </w:r>
      </w:hyperlink>
      <w:r w:rsidRPr="003F27C3">
        <w:rPr>
          <w:rFonts w:ascii="Times New Roman" w:hAnsi="Times New Roman" w:cs="Times New Roman"/>
          <w:color w:val="000000"/>
          <w:sz w:val="30"/>
          <w:szCs w:val="30"/>
          <w:lang w:val="ru-RU" w:eastAsia="ru-RU"/>
        </w:rPr>
        <w:t>Закону України “Про державну службу”.</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06" w:name="n108"/>
      <w:bookmarkEnd w:id="106"/>
      <w:r w:rsidRPr="003F27C3">
        <w:rPr>
          <w:rFonts w:ascii="Times New Roman" w:hAnsi="Times New Roman" w:cs="Times New Roman"/>
          <w:color w:val="000000"/>
          <w:sz w:val="30"/>
          <w:szCs w:val="30"/>
          <w:lang w:val="ru-RU" w:eastAsia="ru-RU"/>
        </w:rPr>
        <w:t>У скарзі державним службовцем зазначаються зауваження до балів за виконання того чи іншого завдання та наводяться факти, які спростовують критерії, що відповідають згаданому балу.</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07" w:name="n109"/>
      <w:bookmarkEnd w:id="107"/>
      <w:r w:rsidRPr="003F27C3">
        <w:rPr>
          <w:rFonts w:ascii="Times New Roman" w:hAnsi="Times New Roman" w:cs="Times New Roman"/>
          <w:color w:val="000000"/>
          <w:sz w:val="30"/>
          <w:szCs w:val="30"/>
          <w:lang w:val="ru-RU" w:eastAsia="ru-RU"/>
        </w:rPr>
        <w:lastRenderedPageBreak/>
        <w:t>40. Висновок щодо результатів оцінювання скасовується суб’єктом призначення або судом.</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08" w:name="n110"/>
      <w:bookmarkEnd w:id="108"/>
      <w:r w:rsidRPr="003F27C3">
        <w:rPr>
          <w:rFonts w:ascii="Times New Roman" w:hAnsi="Times New Roman" w:cs="Times New Roman"/>
          <w:color w:val="000000"/>
          <w:sz w:val="30"/>
          <w:szCs w:val="30"/>
          <w:lang w:val="ru-RU" w:eastAsia="ru-RU"/>
        </w:rPr>
        <w:t>Не підлягає скасуванню висновок про затвердження результатів оцінювання, якщо допущені процедурні порушення не впливають на результати оцінювання.</w:t>
      </w:r>
    </w:p>
    <w:p w:rsidR="003F27C3" w:rsidRPr="003F27C3" w:rsidRDefault="003F27C3" w:rsidP="003F27C3">
      <w:pPr>
        <w:shd w:val="clear" w:color="auto" w:fill="FFFFFF"/>
        <w:spacing w:after="187" w:line="240" w:lineRule="auto"/>
        <w:ind w:firstLine="561"/>
        <w:jc w:val="both"/>
        <w:rPr>
          <w:rFonts w:ascii="Times New Roman" w:hAnsi="Times New Roman" w:cs="Times New Roman"/>
          <w:color w:val="000000"/>
          <w:sz w:val="30"/>
          <w:szCs w:val="30"/>
          <w:lang w:val="ru-RU" w:eastAsia="ru-RU"/>
        </w:rPr>
      </w:pPr>
      <w:bookmarkStart w:id="109" w:name="n111"/>
      <w:bookmarkEnd w:id="109"/>
      <w:r w:rsidRPr="003F27C3">
        <w:rPr>
          <w:rFonts w:ascii="Times New Roman" w:hAnsi="Times New Roman" w:cs="Times New Roman"/>
          <w:color w:val="000000"/>
          <w:sz w:val="30"/>
          <w:szCs w:val="30"/>
          <w:lang w:val="ru-RU" w:eastAsia="ru-RU"/>
        </w:rPr>
        <w:t>41. У разі прийняття рішення про скасування висновку щодо результатів оцінювання оцінювання проводиться відповідно до цього Типового порядку у двомісячний строк після прийняття такого рішення.</w:t>
      </w:r>
    </w:p>
    <w:p w:rsidR="00C71516" w:rsidRPr="003F27C3" w:rsidRDefault="00C71516" w:rsidP="00B525EA">
      <w:pPr>
        <w:rPr>
          <w:lang w:val="ru-RU"/>
        </w:rPr>
      </w:pPr>
    </w:p>
    <w:p w:rsidR="004A65A4" w:rsidRPr="004A65A4" w:rsidRDefault="004A65A4" w:rsidP="00B525EA">
      <w:pPr>
        <w:rPr>
          <w:sz w:val="32"/>
          <w:szCs w:val="32"/>
        </w:rPr>
      </w:pPr>
    </w:p>
    <w:p w:rsidR="002574F9" w:rsidRPr="003F27C3" w:rsidRDefault="002574F9" w:rsidP="004A65A4">
      <w:pPr>
        <w:spacing w:after="0" w:line="480" w:lineRule="exact"/>
        <w:jc w:val="center"/>
        <w:rPr>
          <w:lang w:val="ru-RU"/>
        </w:rPr>
      </w:pPr>
    </w:p>
    <w:p w:rsidR="002574F9" w:rsidRPr="003F27C3" w:rsidRDefault="002574F9" w:rsidP="004A65A4">
      <w:pPr>
        <w:spacing w:after="0" w:line="480" w:lineRule="exact"/>
        <w:jc w:val="center"/>
        <w:rPr>
          <w:lang w:val="ru-RU"/>
        </w:rPr>
      </w:pPr>
    </w:p>
    <w:p w:rsidR="002574F9" w:rsidRPr="002574F9" w:rsidRDefault="002574F9" w:rsidP="002574F9">
      <w:pPr>
        <w:spacing w:after="0" w:line="480" w:lineRule="exact"/>
        <w:rPr>
          <w:rFonts w:ascii="Times New Roman" w:hAnsi="Times New Roman" w:cs="Times New Roman"/>
          <w:sz w:val="28"/>
          <w:szCs w:val="28"/>
        </w:rPr>
      </w:pPr>
    </w:p>
    <w:p w:rsidR="002574F9" w:rsidRPr="003F27C3" w:rsidRDefault="002574F9" w:rsidP="004A65A4">
      <w:pPr>
        <w:spacing w:after="0" w:line="480" w:lineRule="exact"/>
        <w:jc w:val="center"/>
        <w:rPr>
          <w:lang w:val="ru-RU"/>
        </w:rPr>
      </w:pPr>
    </w:p>
    <w:p w:rsidR="002574F9" w:rsidRPr="003F27C3" w:rsidRDefault="002574F9" w:rsidP="004A65A4">
      <w:pPr>
        <w:spacing w:after="0" w:line="480" w:lineRule="exact"/>
        <w:jc w:val="center"/>
        <w:rPr>
          <w:lang w:val="ru-RU"/>
        </w:rPr>
      </w:pPr>
    </w:p>
    <w:p w:rsidR="002574F9" w:rsidRPr="003F27C3" w:rsidRDefault="002574F9" w:rsidP="004A65A4">
      <w:pPr>
        <w:spacing w:after="0" w:line="480" w:lineRule="exact"/>
        <w:jc w:val="center"/>
        <w:rPr>
          <w:lang w:val="ru-RU"/>
        </w:rPr>
      </w:pPr>
    </w:p>
    <w:sectPr w:rsidR="002574F9" w:rsidRPr="003F27C3" w:rsidSect="00BD645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33C0"/>
    <w:multiLevelType w:val="multilevel"/>
    <w:tmpl w:val="FFFC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587997"/>
    <w:multiLevelType w:val="multilevel"/>
    <w:tmpl w:val="C5BE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539A0"/>
    <w:multiLevelType w:val="multilevel"/>
    <w:tmpl w:val="CAC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82D2E"/>
    <w:multiLevelType w:val="multilevel"/>
    <w:tmpl w:val="E366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stylePaneFormatFilter w:val="3F01"/>
  <w:defaultTabStop w:val="708"/>
  <w:hyphenationZone w:val="425"/>
  <w:characterSpacingControl w:val="doNotCompress"/>
  <w:compat/>
  <w:rsids>
    <w:rsidRoot w:val="0071653F"/>
    <w:rsid w:val="000735C6"/>
    <w:rsid w:val="00097472"/>
    <w:rsid w:val="000E7B48"/>
    <w:rsid w:val="00194CEF"/>
    <w:rsid w:val="001C17FB"/>
    <w:rsid w:val="001E45D8"/>
    <w:rsid w:val="001F5195"/>
    <w:rsid w:val="00253C52"/>
    <w:rsid w:val="00254328"/>
    <w:rsid w:val="002574F9"/>
    <w:rsid w:val="002A7D15"/>
    <w:rsid w:val="002D7AC7"/>
    <w:rsid w:val="003768F3"/>
    <w:rsid w:val="003B08C9"/>
    <w:rsid w:val="003F27C3"/>
    <w:rsid w:val="003F490E"/>
    <w:rsid w:val="0041261A"/>
    <w:rsid w:val="004211C3"/>
    <w:rsid w:val="004257EF"/>
    <w:rsid w:val="00434D97"/>
    <w:rsid w:val="00487981"/>
    <w:rsid w:val="004A65A4"/>
    <w:rsid w:val="004E225E"/>
    <w:rsid w:val="004E7343"/>
    <w:rsid w:val="00540F72"/>
    <w:rsid w:val="00567C84"/>
    <w:rsid w:val="00582257"/>
    <w:rsid w:val="005B5FF0"/>
    <w:rsid w:val="005C15DB"/>
    <w:rsid w:val="00637198"/>
    <w:rsid w:val="006946DC"/>
    <w:rsid w:val="006E7704"/>
    <w:rsid w:val="0071653F"/>
    <w:rsid w:val="00752643"/>
    <w:rsid w:val="0075798E"/>
    <w:rsid w:val="00785EB9"/>
    <w:rsid w:val="0084441B"/>
    <w:rsid w:val="008A55BA"/>
    <w:rsid w:val="009433A0"/>
    <w:rsid w:val="00976614"/>
    <w:rsid w:val="009B339B"/>
    <w:rsid w:val="009C22DD"/>
    <w:rsid w:val="009C3EFC"/>
    <w:rsid w:val="009F0A08"/>
    <w:rsid w:val="00A00EFA"/>
    <w:rsid w:val="00A05B51"/>
    <w:rsid w:val="00A443E2"/>
    <w:rsid w:val="00A668EA"/>
    <w:rsid w:val="00AD5C4E"/>
    <w:rsid w:val="00B35FE6"/>
    <w:rsid w:val="00B525EA"/>
    <w:rsid w:val="00B97CDB"/>
    <w:rsid w:val="00BA1484"/>
    <w:rsid w:val="00BD6454"/>
    <w:rsid w:val="00BF3C7E"/>
    <w:rsid w:val="00C078A5"/>
    <w:rsid w:val="00C71516"/>
    <w:rsid w:val="00C8650D"/>
    <w:rsid w:val="00CA0A99"/>
    <w:rsid w:val="00CC3E0F"/>
    <w:rsid w:val="00D36865"/>
    <w:rsid w:val="00DD72F8"/>
    <w:rsid w:val="00EE39AE"/>
    <w:rsid w:val="00F1422B"/>
    <w:rsid w:val="00F2037A"/>
    <w:rsid w:val="00FA4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7C84"/>
    <w:pPr>
      <w:spacing w:after="200" w:line="276" w:lineRule="auto"/>
    </w:pPr>
    <w:rPr>
      <w:rFonts w:ascii="Calibri" w:hAnsi="Calibri" w:cs="Calibri"/>
      <w:sz w:val="22"/>
      <w:szCs w:val="22"/>
      <w:lang w:val="uk-UA" w:eastAsia="en-US"/>
    </w:rPr>
  </w:style>
  <w:style w:type="paragraph" w:styleId="1">
    <w:name w:val="heading 1"/>
    <w:basedOn w:val="a"/>
    <w:next w:val="a"/>
    <w:qFormat/>
    <w:rsid w:val="00F2037A"/>
    <w:pPr>
      <w:keepNext/>
      <w:spacing w:before="240" w:after="60"/>
      <w:outlineLvl w:val="0"/>
    </w:pPr>
    <w:rPr>
      <w:rFonts w:ascii="Arial" w:hAnsi="Arial" w:cs="Arial"/>
      <w:b/>
      <w:bCs/>
      <w:kern w:val="32"/>
      <w:sz w:val="32"/>
      <w:szCs w:val="32"/>
    </w:rPr>
  </w:style>
  <w:style w:type="paragraph" w:styleId="2">
    <w:name w:val="heading 2"/>
    <w:basedOn w:val="a"/>
    <w:qFormat/>
    <w:rsid w:val="0071653F"/>
    <w:pPr>
      <w:spacing w:before="100" w:beforeAutospacing="1" w:after="100" w:afterAutospacing="1"/>
      <w:outlineLvl w:val="1"/>
    </w:pPr>
    <w:rPr>
      <w:b/>
      <w:bCs/>
      <w:sz w:val="36"/>
      <w:szCs w:val="36"/>
    </w:rPr>
  </w:style>
  <w:style w:type="paragraph" w:styleId="3">
    <w:name w:val="heading 3"/>
    <w:basedOn w:val="a"/>
    <w:next w:val="a"/>
    <w:qFormat/>
    <w:rsid w:val="00540F72"/>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71653F"/>
    <w:rPr>
      <w:color w:val="0000FF"/>
      <w:u w:val="single"/>
    </w:rPr>
  </w:style>
  <w:style w:type="paragraph" w:styleId="a4">
    <w:name w:val="Normal (Web)"/>
    <w:basedOn w:val="a"/>
    <w:rsid w:val="0071653F"/>
    <w:pPr>
      <w:spacing w:before="100" w:beforeAutospacing="1" w:after="100" w:afterAutospacing="1"/>
    </w:pPr>
  </w:style>
  <w:style w:type="paragraph" w:styleId="a5">
    <w:name w:val="Balloon Text"/>
    <w:basedOn w:val="a"/>
    <w:semiHidden/>
    <w:rsid w:val="0071653F"/>
    <w:rPr>
      <w:rFonts w:ascii="Tahoma" w:hAnsi="Tahoma" w:cs="Tahoma"/>
      <w:sz w:val="16"/>
      <w:szCs w:val="16"/>
    </w:rPr>
  </w:style>
  <w:style w:type="character" w:customStyle="1" w:styleId="date3">
    <w:name w:val="date3"/>
    <w:rsid w:val="00F2037A"/>
    <w:rPr>
      <w:i/>
      <w:iCs/>
      <w:color w:val="949494"/>
    </w:rPr>
  </w:style>
  <w:style w:type="paragraph" w:styleId="HTML">
    <w:name w:val="HTML Preformatted"/>
    <w:basedOn w:val="a"/>
    <w:rsid w:val="0043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8"/>
      <w:szCs w:val="28"/>
    </w:rPr>
  </w:style>
  <w:style w:type="character" w:styleId="a6">
    <w:name w:val="Strong"/>
    <w:qFormat/>
    <w:rsid w:val="000E7B48"/>
    <w:rPr>
      <w:b/>
      <w:bCs/>
    </w:rPr>
  </w:style>
  <w:style w:type="character" w:styleId="a7">
    <w:name w:val="Emphasis"/>
    <w:qFormat/>
    <w:rsid w:val="000E7B48"/>
    <w:rPr>
      <w:i/>
      <w:iCs/>
    </w:rPr>
  </w:style>
  <w:style w:type="character" w:customStyle="1" w:styleId="apple-converted-space">
    <w:name w:val="apple-converted-space"/>
    <w:basedOn w:val="a0"/>
    <w:rsid w:val="00A05B51"/>
  </w:style>
  <w:style w:type="character" w:customStyle="1" w:styleId="textexposedshow">
    <w:name w:val="text_exposed_show"/>
    <w:basedOn w:val="a0"/>
    <w:rsid w:val="00C078A5"/>
  </w:style>
  <w:style w:type="table" w:styleId="a8">
    <w:name w:val="Table Grid"/>
    <w:basedOn w:val="a1"/>
    <w:rsid w:val="009F0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eadcrams">
    <w:name w:val="breadcrams"/>
    <w:basedOn w:val="a0"/>
    <w:rsid w:val="00540F72"/>
  </w:style>
  <w:style w:type="paragraph" w:customStyle="1" w:styleId="rteright">
    <w:name w:val="rteright"/>
    <w:basedOn w:val="a"/>
    <w:rsid w:val="00540F72"/>
    <w:pPr>
      <w:spacing w:before="100" w:beforeAutospacing="1" w:after="100" w:afterAutospacing="1" w:line="240" w:lineRule="auto"/>
    </w:pPr>
    <w:rPr>
      <w:rFonts w:ascii="Times New Roman" w:hAnsi="Times New Roman" w:cs="Times New Roman"/>
      <w:sz w:val="24"/>
      <w:szCs w:val="24"/>
      <w:lang w:eastAsia="uk-UA"/>
    </w:rPr>
  </w:style>
  <w:style w:type="paragraph" w:customStyle="1" w:styleId="rvps2">
    <w:name w:val="rvps2"/>
    <w:basedOn w:val="a"/>
    <w:rsid w:val="005C15DB"/>
    <w:pPr>
      <w:spacing w:before="100" w:beforeAutospacing="1" w:after="100" w:afterAutospacing="1" w:line="240" w:lineRule="auto"/>
    </w:pPr>
    <w:rPr>
      <w:rFonts w:ascii="Times New Roman" w:hAnsi="Times New Roman" w:cs="Times New Roman"/>
      <w:sz w:val="24"/>
      <w:szCs w:val="24"/>
      <w:lang w:eastAsia="uk-UA"/>
    </w:rPr>
  </w:style>
  <w:style w:type="character" w:customStyle="1" w:styleId="rvts9">
    <w:name w:val="rvts9"/>
    <w:rsid w:val="005C15DB"/>
  </w:style>
  <w:style w:type="paragraph" w:customStyle="1" w:styleId="rvps7">
    <w:name w:val="rvps7"/>
    <w:basedOn w:val="a"/>
    <w:rsid w:val="003F27C3"/>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rvps17">
    <w:name w:val="rvps17"/>
    <w:basedOn w:val="a"/>
    <w:rsid w:val="003F27C3"/>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23">
    <w:name w:val="rvts23"/>
    <w:basedOn w:val="a0"/>
    <w:rsid w:val="003F27C3"/>
  </w:style>
  <w:style w:type="character" w:customStyle="1" w:styleId="rvts64">
    <w:name w:val="rvts64"/>
    <w:basedOn w:val="a0"/>
    <w:rsid w:val="003F27C3"/>
  </w:style>
  <w:style w:type="paragraph" w:customStyle="1" w:styleId="rvps6">
    <w:name w:val="rvps6"/>
    <w:basedOn w:val="a"/>
    <w:rsid w:val="003F27C3"/>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52">
    <w:name w:val="rvts52"/>
    <w:basedOn w:val="a0"/>
    <w:rsid w:val="003F27C3"/>
  </w:style>
  <w:style w:type="paragraph" w:customStyle="1" w:styleId="rvps4">
    <w:name w:val="rvps4"/>
    <w:basedOn w:val="a"/>
    <w:rsid w:val="003F27C3"/>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44">
    <w:name w:val="rvts44"/>
    <w:basedOn w:val="a0"/>
    <w:rsid w:val="003F27C3"/>
  </w:style>
  <w:style w:type="paragraph" w:customStyle="1" w:styleId="rvps15">
    <w:name w:val="rvps15"/>
    <w:basedOn w:val="a"/>
    <w:rsid w:val="003F27C3"/>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rvps14">
    <w:name w:val="rvps14"/>
    <w:basedOn w:val="a"/>
    <w:rsid w:val="003F27C3"/>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rvps12">
    <w:name w:val="rvps12"/>
    <w:basedOn w:val="a"/>
    <w:rsid w:val="003F27C3"/>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3F27C3"/>
  </w:style>
</w:styles>
</file>

<file path=word/webSettings.xml><?xml version="1.0" encoding="utf-8"?>
<w:webSettings xmlns:r="http://schemas.openxmlformats.org/officeDocument/2006/relationships" xmlns:w="http://schemas.openxmlformats.org/wordprocessingml/2006/main">
  <w:divs>
    <w:div w:id="167791892">
      <w:bodyDiv w:val="1"/>
      <w:marLeft w:val="0"/>
      <w:marRight w:val="0"/>
      <w:marTop w:val="0"/>
      <w:marBottom w:val="0"/>
      <w:divBdr>
        <w:top w:val="none" w:sz="0" w:space="0" w:color="auto"/>
        <w:left w:val="none" w:sz="0" w:space="0" w:color="auto"/>
        <w:bottom w:val="none" w:sz="0" w:space="0" w:color="auto"/>
        <w:right w:val="none" w:sz="0" w:space="0" w:color="auto"/>
      </w:divBdr>
    </w:div>
    <w:div w:id="230315058">
      <w:bodyDiv w:val="1"/>
      <w:marLeft w:val="0"/>
      <w:marRight w:val="0"/>
      <w:marTop w:val="0"/>
      <w:marBottom w:val="0"/>
      <w:divBdr>
        <w:top w:val="none" w:sz="0" w:space="0" w:color="auto"/>
        <w:left w:val="none" w:sz="0" w:space="0" w:color="auto"/>
        <w:bottom w:val="none" w:sz="0" w:space="0" w:color="auto"/>
        <w:right w:val="none" w:sz="0" w:space="0" w:color="auto"/>
      </w:divBdr>
      <w:divsChild>
        <w:div w:id="1595439309">
          <w:marLeft w:val="0"/>
          <w:marRight w:val="0"/>
          <w:marTop w:val="0"/>
          <w:marBottom w:val="0"/>
          <w:divBdr>
            <w:top w:val="none" w:sz="0" w:space="0" w:color="auto"/>
            <w:left w:val="none" w:sz="0" w:space="0" w:color="auto"/>
            <w:bottom w:val="none" w:sz="0" w:space="0" w:color="auto"/>
            <w:right w:val="none" w:sz="0" w:space="0" w:color="auto"/>
          </w:divBdr>
          <w:divsChild>
            <w:div w:id="816067076">
              <w:marLeft w:val="0"/>
              <w:marRight w:val="0"/>
              <w:marTop w:val="0"/>
              <w:marBottom w:val="0"/>
              <w:divBdr>
                <w:top w:val="none" w:sz="0" w:space="0" w:color="auto"/>
                <w:left w:val="none" w:sz="0" w:space="0" w:color="auto"/>
                <w:bottom w:val="none" w:sz="0" w:space="0" w:color="auto"/>
                <w:right w:val="none" w:sz="0" w:space="0" w:color="auto"/>
              </w:divBdr>
              <w:divsChild>
                <w:div w:id="19480111">
                  <w:marLeft w:val="0"/>
                  <w:marRight w:val="0"/>
                  <w:marTop w:val="0"/>
                  <w:marBottom w:val="0"/>
                  <w:divBdr>
                    <w:top w:val="none" w:sz="0" w:space="0" w:color="auto"/>
                    <w:left w:val="none" w:sz="0" w:space="0" w:color="auto"/>
                    <w:bottom w:val="none" w:sz="0" w:space="0" w:color="auto"/>
                    <w:right w:val="none" w:sz="0" w:space="0" w:color="auto"/>
                  </w:divBdr>
                  <w:divsChild>
                    <w:div w:id="14117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1167">
      <w:bodyDiv w:val="1"/>
      <w:marLeft w:val="0"/>
      <w:marRight w:val="0"/>
      <w:marTop w:val="0"/>
      <w:marBottom w:val="0"/>
      <w:divBdr>
        <w:top w:val="none" w:sz="0" w:space="0" w:color="auto"/>
        <w:left w:val="none" w:sz="0" w:space="0" w:color="auto"/>
        <w:bottom w:val="none" w:sz="0" w:space="0" w:color="auto"/>
        <w:right w:val="none" w:sz="0" w:space="0" w:color="auto"/>
      </w:divBdr>
      <w:divsChild>
        <w:div w:id="792360396">
          <w:marLeft w:val="0"/>
          <w:marRight w:val="0"/>
          <w:marTop w:val="0"/>
          <w:marBottom w:val="0"/>
          <w:divBdr>
            <w:top w:val="none" w:sz="0" w:space="0" w:color="auto"/>
            <w:left w:val="none" w:sz="0" w:space="0" w:color="auto"/>
            <w:bottom w:val="dotted" w:sz="8" w:space="12" w:color="DDDDDD"/>
            <w:right w:val="none" w:sz="0" w:space="0" w:color="auto"/>
          </w:divBdr>
        </w:div>
        <w:div w:id="1926722739">
          <w:marLeft w:val="0"/>
          <w:marRight w:val="0"/>
          <w:marTop w:val="0"/>
          <w:marBottom w:val="0"/>
          <w:divBdr>
            <w:top w:val="none" w:sz="0" w:space="0" w:color="auto"/>
            <w:left w:val="none" w:sz="0" w:space="0" w:color="auto"/>
            <w:bottom w:val="none" w:sz="0" w:space="0" w:color="auto"/>
            <w:right w:val="none" w:sz="0" w:space="0" w:color="auto"/>
          </w:divBdr>
        </w:div>
      </w:divsChild>
    </w:div>
    <w:div w:id="541135600">
      <w:bodyDiv w:val="1"/>
      <w:marLeft w:val="0"/>
      <w:marRight w:val="0"/>
      <w:marTop w:val="0"/>
      <w:marBottom w:val="0"/>
      <w:divBdr>
        <w:top w:val="none" w:sz="0" w:space="0" w:color="auto"/>
        <w:left w:val="none" w:sz="0" w:space="0" w:color="auto"/>
        <w:bottom w:val="none" w:sz="0" w:space="0" w:color="auto"/>
        <w:right w:val="none" w:sz="0" w:space="0" w:color="auto"/>
      </w:divBdr>
      <w:divsChild>
        <w:div w:id="520247344">
          <w:marLeft w:val="0"/>
          <w:marRight w:val="0"/>
          <w:marTop w:val="0"/>
          <w:marBottom w:val="187"/>
          <w:divBdr>
            <w:top w:val="none" w:sz="0" w:space="0" w:color="auto"/>
            <w:left w:val="none" w:sz="0" w:space="0" w:color="auto"/>
            <w:bottom w:val="none" w:sz="0" w:space="0" w:color="auto"/>
            <w:right w:val="none" w:sz="0" w:space="0" w:color="auto"/>
          </w:divBdr>
        </w:div>
        <w:div w:id="1155335754">
          <w:marLeft w:val="0"/>
          <w:marRight w:val="0"/>
          <w:marTop w:val="0"/>
          <w:marBottom w:val="187"/>
          <w:divBdr>
            <w:top w:val="none" w:sz="0" w:space="0" w:color="auto"/>
            <w:left w:val="none" w:sz="0" w:space="0" w:color="auto"/>
            <w:bottom w:val="none" w:sz="0" w:space="0" w:color="auto"/>
            <w:right w:val="none" w:sz="0" w:space="0" w:color="auto"/>
          </w:divBdr>
        </w:div>
      </w:divsChild>
    </w:div>
    <w:div w:id="892152969">
      <w:bodyDiv w:val="1"/>
      <w:marLeft w:val="0"/>
      <w:marRight w:val="0"/>
      <w:marTop w:val="0"/>
      <w:marBottom w:val="0"/>
      <w:divBdr>
        <w:top w:val="none" w:sz="0" w:space="0" w:color="auto"/>
        <w:left w:val="none" w:sz="0" w:space="0" w:color="auto"/>
        <w:bottom w:val="none" w:sz="0" w:space="0" w:color="auto"/>
        <w:right w:val="none" w:sz="0" w:space="0" w:color="auto"/>
      </w:divBdr>
    </w:div>
    <w:div w:id="1420367927">
      <w:bodyDiv w:val="1"/>
      <w:marLeft w:val="0"/>
      <w:marRight w:val="0"/>
      <w:marTop w:val="0"/>
      <w:marBottom w:val="0"/>
      <w:divBdr>
        <w:top w:val="none" w:sz="0" w:space="0" w:color="auto"/>
        <w:left w:val="none" w:sz="0" w:space="0" w:color="auto"/>
        <w:bottom w:val="none" w:sz="0" w:space="0" w:color="auto"/>
        <w:right w:val="none" w:sz="0" w:space="0" w:color="auto"/>
      </w:divBdr>
      <w:divsChild>
        <w:div w:id="32848095">
          <w:marLeft w:val="0"/>
          <w:marRight w:val="0"/>
          <w:marTop w:val="100"/>
          <w:marBottom w:val="100"/>
          <w:divBdr>
            <w:top w:val="none" w:sz="0" w:space="0" w:color="auto"/>
            <w:left w:val="none" w:sz="0" w:space="0" w:color="auto"/>
            <w:bottom w:val="none" w:sz="0" w:space="0" w:color="auto"/>
            <w:right w:val="none" w:sz="0" w:space="0" w:color="auto"/>
          </w:divBdr>
          <w:divsChild>
            <w:div w:id="126630249">
              <w:marLeft w:val="0"/>
              <w:marRight w:val="0"/>
              <w:marTop w:val="0"/>
              <w:marBottom w:val="0"/>
              <w:divBdr>
                <w:top w:val="single" w:sz="8" w:space="5" w:color="DCDCDC"/>
                <w:left w:val="single" w:sz="8" w:space="5" w:color="DCDCDC"/>
                <w:bottom w:val="single" w:sz="8" w:space="0" w:color="DCDCDC"/>
                <w:right w:val="single" w:sz="8" w:space="5" w:color="DCDCDC"/>
              </w:divBdr>
              <w:divsChild>
                <w:div w:id="1109545453">
                  <w:marLeft w:val="0"/>
                  <w:marRight w:val="0"/>
                  <w:marTop w:val="0"/>
                  <w:marBottom w:val="0"/>
                  <w:divBdr>
                    <w:top w:val="none" w:sz="0" w:space="0" w:color="auto"/>
                    <w:left w:val="none" w:sz="0" w:space="0" w:color="auto"/>
                    <w:bottom w:val="none" w:sz="0" w:space="0" w:color="auto"/>
                    <w:right w:val="none" w:sz="0" w:space="0" w:color="auto"/>
                  </w:divBdr>
                  <w:divsChild>
                    <w:div w:id="4513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72368">
      <w:bodyDiv w:val="1"/>
      <w:marLeft w:val="0"/>
      <w:marRight w:val="0"/>
      <w:marTop w:val="0"/>
      <w:marBottom w:val="0"/>
      <w:divBdr>
        <w:top w:val="none" w:sz="0" w:space="0" w:color="auto"/>
        <w:left w:val="none" w:sz="0" w:space="0" w:color="auto"/>
        <w:bottom w:val="none" w:sz="0" w:space="0" w:color="auto"/>
        <w:right w:val="none" w:sz="0" w:space="0" w:color="auto"/>
      </w:divBdr>
      <w:divsChild>
        <w:div w:id="4211036">
          <w:marLeft w:val="0"/>
          <w:marRight w:val="0"/>
          <w:marTop w:val="0"/>
          <w:marBottom w:val="0"/>
          <w:divBdr>
            <w:top w:val="none" w:sz="0" w:space="0" w:color="auto"/>
            <w:left w:val="none" w:sz="0" w:space="0" w:color="auto"/>
            <w:bottom w:val="none" w:sz="0" w:space="0" w:color="auto"/>
            <w:right w:val="none" w:sz="0" w:space="0" w:color="auto"/>
          </w:divBdr>
        </w:div>
        <w:div w:id="30300833">
          <w:marLeft w:val="0"/>
          <w:marRight w:val="0"/>
          <w:marTop w:val="0"/>
          <w:marBottom w:val="0"/>
          <w:divBdr>
            <w:top w:val="none" w:sz="0" w:space="0" w:color="auto"/>
            <w:left w:val="none" w:sz="0" w:space="0" w:color="auto"/>
            <w:bottom w:val="none" w:sz="0" w:space="0" w:color="auto"/>
            <w:right w:val="none" w:sz="0" w:space="0" w:color="auto"/>
          </w:divBdr>
        </w:div>
        <w:div w:id="1311442220">
          <w:marLeft w:val="0"/>
          <w:marRight w:val="0"/>
          <w:marTop w:val="0"/>
          <w:marBottom w:val="0"/>
          <w:divBdr>
            <w:top w:val="none" w:sz="0" w:space="0" w:color="auto"/>
            <w:left w:val="none" w:sz="0" w:space="0" w:color="auto"/>
            <w:bottom w:val="none" w:sz="0" w:space="0" w:color="auto"/>
            <w:right w:val="none" w:sz="0" w:space="0" w:color="auto"/>
          </w:divBdr>
        </w:div>
        <w:div w:id="2016153811">
          <w:marLeft w:val="0"/>
          <w:marRight w:val="0"/>
          <w:marTop w:val="0"/>
          <w:marBottom w:val="0"/>
          <w:divBdr>
            <w:top w:val="none" w:sz="0" w:space="0" w:color="auto"/>
            <w:left w:val="none" w:sz="0" w:space="0" w:color="auto"/>
            <w:bottom w:val="none" w:sz="0" w:space="0" w:color="auto"/>
            <w:right w:val="none" w:sz="0" w:space="0" w:color="auto"/>
          </w:divBdr>
        </w:div>
        <w:div w:id="2070495048">
          <w:marLeft w:val="0"/>
          <w:marRight w:val="0"/>
          <w:marTop w:val="0"/>
          <w:marBottom w:val="0"/>
          <w:divBdr>
            <w:top w:val="none" w:sz="0" w:space="0" w:color="auto"/>
            <w:left w:val="none" w:sz="0" w:space="0" w:color="auto"/>
            <w:bottom w:val="none" w:sz="0" w:space="0" w:color="auto"/>
            <w:right w:val="none" w:sz="0" w:space="0" w:color="auto"/>
          </w:divBdr>
        </w:div>
      </w:divsChild>
    </w:div>
    <w:div w:id="2034455390">
      <w:bodyDiv w:val="1"/>
      <w:marLeft w:val="0"/>
      <w:marRight w:val="0"/>
      <w:marTop w:val="0"/>
      <w:marBottom w:val="0"/>
      <w:divBdr>
        <w:top w:val="none" w:sz="0" w:space="0" w:color="auto"/>
        <w:left w:val="none" w:sz="0" w:space="0" w:color="auto"/>
        <w:bottom w:val="none" w:sz="0" w:space="0" w:color="auto"/>
        <w:right w:val="none" w:sz="0" w:space="0" w:color="auto"/>
      </w:divBdr>
      <w:divsChild>
        <w:div w:id="1508128788">
          <w:marLeft w:val="0"/>
          <w:marRight w:val="0"/>
          <w:marTop w:val="0"/>
          <w:marBottom w:val="0"/>
          <w:divBdr>
            <w:top w:val="none" w:sz="0" w:space="0" w:color="auto"/>
            <w:left w:val="none" w:sz="0" w:space="0" w:color="auto"/>
            <w:bottom w:val="none" w:sz="0" w:space="0" w:color="auto"/>
            <w:right w:val="none" w:sz="0" w:space="0" w:color="auto"/>
          </w:divBdr>
          <w:divsChild>
            <w:div w:id="276329129">
              <w:marLeft w:val="0"/>
              <w:marRight w:val="0"/>
              <w:marTop w:val="0"/>
              <w:marBottom w:val="0"/>
              <w:divBdr>
                <w:top w:val="none" w:sz="0" w:space="0" w:color="auto"/>
                <w:left w:val="none" w:sz="0" w:space="0" w:color="auto"/>
                <w:bottom w:val="none" w:sz="0" w:space="0" w:color="auto"/>
                <w:right w:val="none" w:sz="0" w:space="0" w:color="auto"/>
              </w:divBdr>
              <w:divsChild>
                <w:div w:id="1934505368">
                  <w:marLeft w:val="0"/>
                  <w:marRight w:val="0"/>
                  <w:marTop w:val="0"/>
                  <w:marBottom w:val="0"/>
                  <w:divBdr>
                    <w:top w:val="none" w:sz="0" w:space="0" w:color="auto"/>
                    <w:left w:val="none" w:sz="0" w:space="0" w:color="auto"/>
                    <w:bottom w:val="none" w:sz="0" w:space="0" w:color="auto"/>
                    <w:right w:val="none" w:sz="0" w:space="0" w:color="auto"/>
                  </w:divBdr>
                  <w:divsChild>
                    <w:div w:id="768349405">
                      <w:marLeft w:val="0"/>
                      <w:marRight w:val="0"/>
                      <w:marTop w:val="0"/>
                      <w:marBottom w:val="0"/>
                      <w:divBdr>
                        <w:top w:val="none" w:sz="0" w:space="0" w:color="auto"/>
                        <w:left w:val="none" w:sz="0" w:space="0" w:color="auto"/>
                        <w:bottom w:val="none" w:sz="0" w:space="0" w:color="auto"/>
                        <w:right w:val="none" w:sz="0" w:space="0" w:color="auto"/>
                      </w:divBdr>
                      <w:divsChild>
                        <w:div w:id="1142189715">
                          <w:marLeft w:val="0"/>
                          <w:marRight w:val="0"/>
                          <w:marTop w:val="0"/>
                          <w:marBottom w:val="0"/>
                          <w:divBdr>
                            <w:top w:val="none" w:sz="0" w:space="0" w:color="auto"/>
                            <w:left w:val="none" w:sz="0" w:space="0" w:color="auto"/>
                            <w:bottom w:val="none" w:sz="0" w:space="0" w:color="auto"/>
                            <w:right w:val="none" w:sz="0" w:space="0" w:color="auto"/>
                          </w:divBdr>
                          <w:divsChild>
                            <w:div w:id="1339163763">
                              <w:marLeft w:val="0"/>
                              <w:marRight w:val="0"/>
                              <w:marTop w:val="0"/>
                              <w:marBottom w:val="0"/>
                              <w:divBdr>
                                <w:top w:val="none" w:sz="0" w:space="0" w:color="auto"/>
                                <w:left w:val="none" w:sz="0" w:space="0" w:color="auto"/>
                                <w:bottom w:val="none" w:sz="0" w:space="0" w:color="auto"/>
                                <w:right w:val="none" w:sz="0" w:space="0" w:color="auto"/>
                              </w:divBdr>
                              <w:divsChild>
                                <w:div w:id="2044164553">
                                  <w:marLeft w:val="0"/>
                                  <w:marRight w:val="0"/>
                                  <w:marTop w:val="0"/>
                                  <w:marBottom w:val="0"/>
                                  <w:divBdr>
                                    <w:top w:val="none" w:sz="0" w:space="0" w:color="auto"/>
                                    <w:left w:val="none" w:sz="0" w:space="0" w:color="auto"/>
                                    <w:bottom w:val="none" w:sz="0" w:space="0" w:color="auto"/>
                                    <w:right w:val="none" w:sz="0" w:space="0" w:color="auto"/>
                                  </w:divBdr>
                                  <w:divsChild>
                                    <w:div w:id="1050106412">
                                      <w:marLeft w:val="0"/>
                                      <w:marRight w:val="0"/>
                                      <w:marTop w:val="0"/>
                                      <w:marBottom w:val="0"/>
                                      <w:divBdr>
                                        <w:top w:val="none" w:sz="0" w:space="0" w:color="auto"/>
                                        <w:left w:val="none" w:sz="0" w:space="0" w:color="auto"/>
                                        <w:bottom w:val="none" w:sz="0" w:space="0" w:color="auto"/>
                                        <w:right w:val="none" w:sz="0" w:space="0" w:color="auto"/>
                                      </w:divBdr>
                                      <w:divsChild>
                                        <w:div w:id="2565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971592">
      <w:bodyDiv w:val="1"/>
      <w:marLeft w:val="0"/>
      <w:marRight w:val="0"/>
      <w:marTop w:val="0"/>
      <w:marBottom w:val="0"/>
      <w:divBdr>
        <w:top w:val="none" w:sz="0" w:space="0" w:color="auto"/>
        <w:left w:val="none" w:sz="0" w:space="0" w:color="auto"/>
        <w:bottom w:val="none" w:sz="0" w:space="0" w:color="auto"/>
        <w:right w:val="none" w:sz="0" w:space="0" w:color="auto"/>
      </w:divBdr>
      <w:divsChild>
        <w:div w:id="1471242924">
          <w:marLeft w:val="0"/>
          <w:marRight w:val="0"/>
          <w:marTop w:val="0"/>
          <w:marBottom w:val="0"/>
          <w:divBdr>
            <w:top w:val="none" w:sz="0" w:space="0" w:color="auto"/>
            <w:left w:val="none" w:sz="0" w:space="0" w:color="auto"/>
            <w:bottom w:val="none" w:sz="0" w:space="0" w:color="auto"/>
            <w:right w:val="none" w:sz="0" w:space="0" w:color="auto"/>
          </w:divBdr>
          <w:divsChild>
            <w:div w:id="410663252">
              <w:marLeft w:val="0"/>
              <w:marRight w:val="0"/>
              <w:marTop w:val="0"/>
              <w:marBottom w:val="0"/>
              <w:divBdr>
                <w:top w:val="none" w:sz="0" w:space="0" w:color="auto"/>
                <w:left w:val="none" w:sz="0" w:space="0" w:color="auto"/>
                <w:bottom w:val="none" w:sz="0" w:space="0" w:color="auto"/>
                <w:right w:val="none" w:sz="0" w:space="0" w:color="auto"/>
              </w:divBdr>
              <w:divsChild>
                <w:div w:id="634335636">
                  <w:marLeft w:val="0"/>
                  <w:marRight w:val="0"/>
                  <w:marTop w:val="0"/>
                  <w:marBottom w:val="0"/>
                  <w:divBdr>
                    <w:top w:val="none" w:sz="0" w:space="0" w:color="auto"/>
                    <w:left w:val="none" w:sz="0" w:space="0" w:color="auto"/>
                    <w:bottom w:val="none" w:sz="0" w:space="0" w:color="auto"/>
                    <w:right w:val="none" w:sz="0" w:space="0" w:color="auto"/>
                  </w:divBdr>
                  <w:divsChild>
                    <w:div w:id="1370380118">
                      <w:marLeft w:val="0"/>
                      <w:marRight w:val="0"/>
                      <w:marTop w:val="0"/>
                      <w:marBottom w:val="0"/>
                      <w:divBdr>
                        <w:top w:val="none" w:sz="0" w:space="0" w:color="auto"/>
                        <w:left w:val="none" w:sz="0" w:space="0" w:color="auto"/>
                        <w:bottom w:val="none" w:sz="0" w:space="0" w:color="auto"/>
                        <w:right w:val="none" w:sz="0" w:space="0" w:color="auto"/>
                      </w:divBdr>
                      <w:divsChild>
                        <w:div w:id="1292977299">
                          <w:marLeft w:val="0"/>
                          <w:marRight w:val="0"/>
                          <w:marTop w:val="0"/>
                          <w:marBottom w:val="0"/>
                          <w:divBdr>
                            <w:top w:val="none" w:sz="0" w:space="0" w:color="auto"/>
                            <w:left w:val="none" w:sz="0" w:space="0" w:color="auto"/>
                            <w:bottom w:val="none" w:sz="0" w:space="0" w:color="auto"/>
                            <w:right w:val="none" w:sz="0" w:space="0" w:color="auto"/>
                          </w:divBdr>
                        </w:div>
                        <w:div w:id="146492886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889-19/paran86" TargetMode="External"/><Relationship Id="rId18" Type="http://schemas.openxmlformats.org/officeDocument/2006/relationships/hyperlink" Target="http://zakon2.rada.gov.ua/laws/show/889-19/paran92" TargetMode="External"/><Relationship Id="rId26" Type="http://schemas.openxmlformats.org/officeDocument/2006/relationships/hyperlink" Target="http://zakon2.rada.gov.ua/laws/show/640-2017-%D0%BF" TargetMode="External"/><Relationship Id="rId39" Type="http://schemas.openxmlformats.org/officeDocument/2006/relationships/hyperlink" Target="http://zakon2.rada.gov.ua/laws/show/889-19/paran80" TargetMode="External"/><Relationship Id="rId21" Type="http://schemas.openxmlformats.org/officeDocument/2006/relationships/hyperlink" Target="http://zakon2.rada.gov.ua/laws/show/889-19/paran80" TargetMode="External"/><Relationship Id="rId34" Type="http://schemas.openxmlformats.org/officeDocument/2006/relationships/hyperlink" Target="http://zakon2.rada.gov.ua/laws/show/640-2017-%D0%BF" TargetMode="External"/><Relationship Id="rId42" Type="http://schemas.openxmlformats.org/officeDocument/2006/relationships/hyperlink" Target="http://zakon2.rada.gov.ua/laws/show/889-19/paran92" TargetMode="External"/><Relationship Id="rId47" Type="http://schemas.openxmlformats.org/officeDocument/2006/relationships/hyperlink" Target="http://zakon2.rada.gov.ua/laws/show/889-19/paran92" TargetMode="External"/><Relationship Id="rId50" Type="http://schemas.openxmlformats.org/officeDocument/2006/relationships/hyperlink" Target="http://zakon2.rada.gov.ua/laws/show/889-19/paran92" TargetMode="External"/><Relationship Id="rId55" Type="http://schemas.openxmlformats.org/officeDocument/2006/relationships/hyperlink" Target="http://zakon2.rada.gov.ua/laws/show/640-2017-%D0%BF" TargetMode="External"/><Relationship Id="rId63" Type="http://schemas.openxmlformats.org/officeDocument/2006/relationships/hyperlink" Target="http://zakon2.rada.gov.ua/laws/show/640-2017-%D0%BF" TargetMode="External"/><Relationship Id="rId68" Type="http://schemas.openxmlformats.org/officeDocument/2006/relationships/hyperlink" Target="http://zakon2.rada.gov.ua/laws/show/889-19/paran92" TargetMode="External"/><Relationship Id="rId76" Type="http://schemas.openxmlformats.org/officeDocument/2006/relationships/theme" Target="theme/theme1.xml"/><Relationship Id="rId7" Type="http://schemas.openxmlformats.org/officeDocument/2006/relationships/hyperlink" Target="http://zakon2.rada.gov.ua/laws/show/640-2017-%D0%BF" TargetMode="External"/><Relationship Id="rId71" Type="http://schemas.openxmlformats.org/officeDocument/2006/relationships/hyperlink" Target="http://zakon2.rada.gov.ua/laws/show/640-2017-%D0%BF" TargetMode="External"/><Relationship Id="rId2" Type="http://schemas.openxmlformats.org/officeDocument/2006/relationships/styles" Target="styles.xml"/><Relationship Id="rId16" Type="http://schemas.openxmlformats.org/officeDocument/2006/relationships/hyperlink" Target="http://zakon2.rada.gov.ua/laws/show/504/96-%D0%B2%D1%80/paran295" TargetMode="External"/><Relationship Id="rId29" Type="http://schemas.openxmlformats.org/officeDocument/2006/relationships/hyperlink" Target="http://zakon2.rada.gov.ua/laws/show/889-19/paran80" TargetMode="External"/><Relationship Id="rId11" Type="http://schemas.openxmlformats.org/officeDocument/2006/relationships/hyperlink" Target="http://zakon2.rada.gov.ua/laws/show/889-19/paran86" TargetMode="External"/><Relationship Id="rId24" Type="http://schemas.openxmlformats.org/officeDocument/2006/relationships/hyperlink" Target="http://zakon2.rada.gov.ua/laws/show/889-19/paran80" TargetMode="External"/><Relationship Id="rId32" Type="http://schemas.openxmlformats.org/officeDocument/2006/relationships/hyperlink" Target="http://zakon2.rada.gov.ua/laws/show/889-19/paran80" TargetMode="External"/><Relationship Id="rId37" Type="http://schemas.openxmlformats.org/officeDocument/2006/relationships/hyperlink" Target="http://zakon2.rada.gov.ua/laws/show/889-19/paran80" TargetMode="External"/><Relationship Id="rId40" Type="http://schemas.openxmlformats.org/officeDocument/2006/relationships/hyperlink" Target="http://zakon2.rada.gov.ua/laws/show/889-19/paran80" TargetMode="External"/><Relationship Id="rId45" Type="http://schemas.openxmlformats.org/officeDocument/2006/relationships/hyperlink" Target="http://zakon2.rada.gov.ua/laws/show/640-2017-%D0%BF" TargetMode="External"/><Relationship Id="rId53" Type="http://schemas.openxmlformats.org/officeDocument/2006/relationships/hyperlink" Target="http://zakon2.rada.gov.ua/laws/show/640-2017-%D0%BF" TargetMode="External"/><Relationship Id="rId58" Type="http://schemas.openxmlformats.org/officeDocument/2006/relationships/hyperlink" Target="http://zakon2.rada.gov.ua/laws/show/889-19/paran92" TargetMode="External"/><Relationship Id="rId66" Type="http://schemas.openxmlformats.org/officeDocument/2006/relationships/hyperlink" Target="http://zakon2.rada.gov.ua/laws/show/889-19/paran92" TargetMode="External"/><Relationship Id="rId74" Type="http://schemas.openxmlformats.org/officeDocument/2006/relationships/hyperlink" Target="http://zakon2.rada.gov.ua/laws/show/504/96-%D0%B2%D1%80/paran131" TargetMode="External"/><Relationship Id="rId5" Type="http://schemas.openxmlformats.org/officeDocument/2006/relationships/image" Target="media/image1.gif"/><Relationship Id="rId15" Type="http://schemas.openxmlformats.org/officeDocument/2006/relationships/hyperlink" Target="http://zakon2.rada.gov.ua/laws/show/504/96-%D0%B2%D1%80/paran272" TargetMode="External"/><Relationship Id="rId23" Type="http://schemas.openxmlformats.org/officeDocument/2006/relationships/hyperlink" Target="http://zakon2.rada.gov.ua/laws/show/889-19/paran80" TargetMode="External"/><Relationship Id="rId28" Type="http://schemas.openxmlformats.org/officeDocument/2006/relationships/hyperlink" Target="http://zakon2.rada.gov.ua/laws/show/640-2017-%D0%BF" TargetMode="External"/><Relationship Id="rId36" Type="http://schemas.openxmlformats.org/officeDocument/2006/relationships/hyperlink" Target="http://zakon2.rada.gov.ua/laws/show/889-19/paran80" TargetMode="External"/><Relationship Id="rId49" Type="http://schemas.openxmlformats.org/officeDocument/2006/relationships/hyperlink" Target="http://zakon2.rada.gov.ua/laws/show/889-19/paran86" TargetMode="External"/><Relationship Id="rId57" Type="http://schemas.openxmlformats.org/officeDocument/2006/relationships/hyperlink" Target="http://zakon2.rada.gov.ua/laws/show/889-19/paran86" TargetMode="External"/><Relationship Id="rId61" Type="http://schemas.openxmlformats.org/officeDocument/2006/relationships/hyperlink" Target="http://zakon2.rada.gov.ua/laws/show/889-19/paran86" TargetMode="External"/><Relationship Id="rId10" Type="http://schemas.openxmlformats.org/officeDocument/2006/relationships/hyperlink" Target="http://zakon2.rada.gov.ua/laws/show/889-19/paran92" TargetMode="External"/><Relationship Id="rId19" Type="http://schemas.openxmlformats.org/officeDocument/2006/relationships/hyperlink" Target="http://zakon2.rada.gov.ua/laws/show/640-2017-%D0%BF" TargetMode="External"/><Relationship Id="rId31" Type="http://schemas.openxmlformats.org/officeDocument/2006/relationships/hyperlink" Target="http://zakon2.rada.gov.ua/laws/show/640-2017-%D0%BF" TargetMode="External"/><Relationship Id="rId44" Type="http://schemas.openxmlformats.org/officeDocument/2006/relationships/hyperlink" Target="http://zakon2.rada.gov.ua/laws/show/889-19/paran92" TargetMode="External"/><Relationship Id="rId52" Type="http://schemas.openxmlformats.org/officeDocument/2006/relationships/hyperlink" Target="http://zakon2.rada.gov.ua/laws/show/889-19/paran92" TargetMode="External"/><Relationship Id="rId60" Type="http://schemas.openxmlformats.org/officeDocument/2006/relationships/hyperlink" Target="http://zakon2.rada.gov.ua/laws/show/889-19/paran92" TargetMode="External"/><Relationship Id="rId65" Type="http://schemas.openxmlformats.org/officeDocument/2006/relationships/hyperlink" Target="http://zakon2.rada.gov.ua/laws/show/889-19/paran86" TargetMode="External"/><Relationship Id="rId73" Type="http://schemas.openxmlformats.org/officeDocument/2006/relationships/hyperlink" Target="http://zakon2.rada.gov.ua/laws/show/889-19/paran92" TargetMode="External"/><Relationship Id="rId4" Type="http://schemas.openxmlformats.org/officeDocument/2006/relationships/webSettings" Target="webSettings.xml"/><Relationship Id="rId9" Type="http://schemas.openxmlformats.org/officeDocument/2006/relationships/hyperlink" Target="http://zakon2.rada.gov.ua/laws/show/889-19/paran86" TargetMode="External"/><Relationship Id="rId14" Type="http://schemas.openxmlformats.org/officeDocument/2006/relationships/hyperlink" Target="http://zakon2.rada.gov.ua/laws/show/889-19/paran92" TargetMode="External"/><Relationship Id="rId22" Type="http://schemas.openxmlformats.org/officeDocument/2006/relationships/hyperlink" Target="http://zakon2.rada.gov.ua/laws/show/640-2017-%D0%BF" TargetMode="External"/><Relationship Id="rId27" Type="http://schemas.openxmlformats.org/officeDocument/2006/relationships/hyperlink" Target="http://zakon2.rada.gov.ua/laws/show/640-2017-%D0%BF" TargetMode="External"/><Relationship Id="rId30" Type="http://schemas.openxmlformats.org/officeDocument/2006/relationships/hyperlink" Target="http://zakon2.rada.gov.ua/laws/show/889-19/paran80" TargetMode="External"/><Relationship Id="rId35" Type="http://schemas.openxmlformats.org/officeDocument/2006/relationships/hyperlink" Target="http://zakon2.rada.gov.ua/laws/show/889-19/paran80" TargetMode="External"/><Relationship Id="rId43" Type="http://schemas.openxmlformats.org/officeDocument/2006/relationships/hyperlink" Target="http://zakon2.rada.gov.ua/laws/show/889-19/paran86" TargetMode="External"/><Relationship Id="rId48" Type="http://schemas.openxmlformats.org/officeDocument/2006/relationships/hyperlink" Target="http://zakon2.rada.gov.ua/laws/show/889-19/paran86" TargetMode="External"/><Relationship Id="rId56" Type="http://schemas.openxmlformats.org/officeDocument/2006/relationships/hyperlink" Target="http://zakon2.rada.gov.ua/laws/show/640-2017-%D0%BF" TargetMode="External"/><Relationship Id="rId64" Type="http://schemas.openxmlformats.org/officeDocument/2006/relationships/hyperlink" Target="http://zakon2.rada.gov.ua/laws/show/640-2017-%D0%BF" TargetMode="External"/><Relationship Id="rId69" Type="http://schemas.openxmlformats.org/officeDocument/2006/relationships/hyperlink" Target="http://zakon2.rada.gov.ua/laws/show/889-19/paran86" TargetMode="External"/><Relationship Id="rId8" Type="http://schemas.openxmlformats.org/officeDocument/2006/relationships/hyperlink" Target="http://zakon2.rada.gov.ua/laws/show/889-19/paran80" TargetMode="External"/><Relationship Id="rId51" Type="http://schemas.openxmlformats.org/officeDocument/2006/relationships/hyperlink" Target="http://zakon2.rada.gov.ua/laws/show/889-19/paran86" TargetMode="External"/><Relationship Id="rId72" Type="http://schemas.openxmlformats.org/officeDocument/2006/relationships/hyperlink" Target="http://zakon2.rada.gov.ua/laws/show/889-19/paran86" TargetMode="External"/><Relationship Id="rId3" Type="http://schemas.openxmlformats.org/officeDocument/2006/relationships/settings" Target="settings.xml"/><Relationship Id="rId12" Type="http://schemas.openxmlformats.org/officeDocument/2006/relationships/hyperlink" Target="http://zakon2.rada.gov.ua/laws/show/889-19/paran92" TargetMode="External"/><Relationship Id="rId17" Type="http://schemas.openxmlformats.org/officeDocument/2006/relationships/hyperlink" Target="http://zakon2.rada.gov.ua/laws/show/889-19/paran86" TargetMode="External"/><Relationship Id="rId25" Type="http://schemas.openxmlformats.org/officeDocument/2006/relationships/hyperlink" Target="http://zakon2.rada.gov.ua/laws/show/640-2017-%D0%BF" TargetMode="External"/><Relationship Id="rId33" Type="http://schemas.openxmlformats.org/officeDocument/2006/relationships/hyperlink" Target="http://zakon2.rada.gov.ua/laws/show/640-2017-%D0%BF" TargetMode="External"/><Relationship Id="rId38" Type="http://schemas.openxmlformats.org/officeDocument/2006/relationships/hyperlink" Target="http://zakon2.rada.gov.ua/laws/show/640-2017-%D0%BF" TargetMode="External"/><Relationship Id="rId46" Type="http://schemas.openxmlformats.org/officeDocument/2006/relationships/hyperlink" Target="http://zakon2.rada.gov.ua/laws/show/889-19/paran86" TargetMode="External"/><Relationship Id="rId59" Type="http://schemas.openxmlformats.org/officeDocument/2006/relationships/hyperlink" Target="http://zakon2.rada.gov.ua/laws/show/889-19/paran86" TargetMode="External"/><Relationship Id="rId67" Type="http://schemas.openxmlformats.org/officeDocument/2006/relationships/hyperlink" Target="http://zakon2.rada.gov.ua/laws/show/889-19/paran86" TargetMode="External"/><Relationship Id="rId20" Type="http://schemas.openxmlformats.org/officeDocument/2006/relationships/hyperlink" Target="http://zakon2.rada.gov.ua/laws/show/889-19/paran80" TargetMode="External"/><Relationship Id="rId41" Type="http://schemas.openxmlformats.org/officeDocument/2006/relationships/hyperlink" Target="http://zakon2.rada.gov.ua/laws/show/889-19/paran86" TargetMode="External"/><Relationship Id="rId54" Type="http://schemas.openxmlformats.org/officeDocument/2006/relationships/hyperlink" Target="http://zakon2.rada.gov.ua/laws/show/640-2017-%D0%BF" TargetMode="External"/><Relationship Id="rId62" Type="http://schemas.openxmlformats.org/officeDocument/2006/relationships/hyperlink" Target="http://zakon2.rada.gov.ua/laws/show/889-19/paran92" TargetMode="External"/><Relationship Id="rId70" Type="http://schemas.openxmlformats.org/officeDocument/2006/relationships/hyperlink" Target="http://zakon2.rada.gov.ua/laws/show/889-19/paran92"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2.rada.gov.ua/laws/show/889-19/paran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3824</Words>
  <Characters>21801</Characters>
  <Application>Microsoft Office Word</Application>
  <DocSecurity>0</DocSecurity>
  <Lines>181</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eHGTL</dc:creator>
  <cp:lastModifiedBy>eHGTL</cp:lastModifiedBy>
  <cp:revision>2</cp:revision>
  <cp:lastPrinted>2016-04-15T10:25:00Z</cp:lastPrinted>
  <dcterms:created xsi:type="dcterms:W3CDTF">2017-11-03T15:17:00Z</dcterms:created>
  <dcterms:modified xsi:type="dcterms:W3CDTF">2017-11-03T15:17:00Z</dcterms:modified>
</cp:coreProperties>
</file>