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3" w:rsidRPr="0036038C" w:rsidRDefault="00C103EA" w:rsidP="00C103EA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36038C">
        <w:rPr>
          <w:rFonts w:ascii="Times New Roman" w:hAnsi="Times New Roman" w:cs="Times New Roman"/>
          <w:b/>
          <w:sz w:val="48"/>
          <w:szCs w:val="48"/>
          <w:lang w:val="uk-UA"/>
        </w:rPr>
        <w:t>Забезпечення постраждалих учасників антитерористичної операції санаторно-курортним лікуванням</w:t>
      </w:r>
    </w:p>
    <w:p w:rsidR="00962C49" w:rsidRPr="00962C49" w:rsidRDefault="00962C49" w:rsidP="00962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62C49" w:rsidRPr="000968A1" w:rsidRDefault="004D3C5E" w:rsidP="0083522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522F">
        <w:rPr>
          <w:rFonts w:ascii="Times New Roman" w:hAnsi="Times New Roman" w:cs="Times New Roman"/>
          <w:sz w:val="28"/>
          <w:szCs w:val="28"/>
          <w:lang w:val="uk-UA"/>
        </w:rPr>
        <w:t>Відповідно до постанови Кабінету міністрів України від 31.03.2015р. за №200 «Про затвердження Порядку використання коштів передбачених у державному бюджеті на забезпечення постраждалих учасників антитерористичної операції санаторно-курортним лікуванням»</w:t>
      </w:r>
      <w:r w:rsidR="0083522F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83522F" w:rsidRPr="0083522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62C49" w:rsidRPr="0083522F">
        <w:rPr>
          <w:rFonts w:ascii="Times New Roman" w:hAnsi="Times New Roman" w:cs="Times New Roman"/>
          <w:sz w:val="28"/>
          <w:szCs w:val="28"/>
          <w:lang w:val="uk-UA"/>
        </w:rPr>
        <w:t>правління</w:t>
      </w:r>
      <w:r w:rsidR="00962C49" w:rsidRPr="00962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2C49" w:rsidRPr="000968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</w:t>
      </w:r>
      <w:r w:rsidR="00962C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962C49" w:rsidRPr="000968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осіб</w:t>
      </w:r>
      <w:r w:rsidR="008352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62C49" w:rsidRPr="000968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522F" w:rsidRPr="000968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постраждали під час проведення антитерористичної операції та яким встановлено статус учасника бойових дій чи інваліда війни</w:t>
      </w:r>
      <w:r w:rsidR="008352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2C49" w:rsidRPr="000968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безоплатними путівками до санаторно-курортних закладів згідно з медичними рекомендаціями в порядку черговості в міру надходження путівок:</w:t>
      </w:r>
    </w:p>
    <w:p w:rsidR="00962C49" w:rsidRPr="000968A1" w:rsidRDefault="00962C49" w:rsidP="00360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8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учасників бойових дій — щороку строком на 18—21 день;</w:t>
      </w:r>
    </w:p>
    <w:p w:rsidR="00962C49" w:rsidRPr="000968A1" w:rsidRDefault="00962C49" w:rsidP="00360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8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інвалідів війни — позачергово щороку строком на 18—21 день;</w:t>
      </w:r>
    </w:p>
    <w:p w:rsidR="00962C49" w:rsidRPr="000968A1" w:rsidRDefault="00962C49" w:rsidP="00360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8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інвалідів із захворюваннями нервової системи (з наслідками травм і захворюваннями хребта та спинного мозку) — відповідно до медичних рекомендацій, з них:</w:t>
      </w:r>
    </w:p>
    <w:p w:rsidR="00962C49" w:rsidRPr="000968A1" w:rsidRDefault="00962C49" w:rsidP="00360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43"/>
      <w:bookmarkEnd w:id="0"/>
      <w:r w:rsidRPr="000968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I та II груп — до санаторіїв </w:t>
      </w:r>
      <w:proofErr w:type="spellStart"/>
      <w:r w:rsidRPr="000968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спінального</w:t>
      </w:r>
      <w:proofErr w:type="spellEnd"/>
      <w:r w:rsidRPr="000968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профілю з лікуванням строком на 35 днів;</w:t>
      </w:r>
    </w:p>
    <w:p w:rsidR="00962C49" w:rsidRPr="004D0490" w:rsidRDefault="00962C49" w:rsidP="00360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o44"/>
      <w:bookmarkEnd w:id="1"/>
      <w:r w:rsidRPr="000968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III групи — до санаторіїв неврологічного профілю з лікуванням строком на 18—21 день.</w:t>
      </w:r>
    </w:p>
    <w:p w:rsidR="003869BD" w:rsidRDefault="00962C49" w:rsidP="008352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o45"/>
      <w:bookmarkEnd w:id="2"/>
      <w:r w:rsidRPr="000968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взяття на облік особа чи її законний представник подає</w:t>
      </w:r>
      <w:r w:rsidR="003869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3869BD" w:rsidRDefault="003869BD" w:rsidP="003869B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заяву;</w:t>
      </w:r>
    </w:p>
    <w:p w:rsidR="003869BD" w:rsidRDefault="00962C49" w:rsidP="003869B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69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медичну довідку лікувальної установи за формою № 070/о</w:t>
      </w:r>
      <w:r w:rsidR="003869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869BD" w:rsidRDefault="00962C49" w:rsidP="003869B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69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копію посвідчення учасника бойових дій або інваліда війни</w:t>
      </w:r>
      <w:r w:rsidR="003869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62C49" w:rsidRPr="003869BD" w:rsidRDefault="00962C49" w:rsidP="003869B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69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документ, що підтверджує безпосереднє залучення особи до виконання завдань антитерористичної операції в районах її проведення.</w:t>
      </w:r>
    </w:p>
    <w:p w:rsidR="00962C49" w:rsidRDefault="00962C49" w:rsidP="003869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o47"/>
      <w:bookmarkStart w:id="4" w:name="o46"/>
      <w:bookmarkEnd w:id="3"/>
      <w:bookmarkEnd w:id="4"/>
      <w:r w:rsidRPr="000968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Путівками без лікування забезпечуються громадяни, що супроводжують інвалідів I групи (за винятком інвалідів з наслідками травм і захворюваннями хребта та спинного мозку), яким за висновком лікувально-профілактичного закладу необхідна постійна стороння допомога. </w:t>
      </w:r>
    </w:p>
    <w:p w:rsidR="004D3C5E" w:rsidRPr="00962C49" w:rsidRDefault="00962C49" w:rsidP="0036038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8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Громадянам, які супроводжують інвалідів I та II груп до санаторіїв </w:t>
      </w:r>
      <w:proofErr w:type="spellStart"/>
      <w:r w:rsidRPr="000968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</w:t>
      </w:r>
      <w:r w:rsidR="004D04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0968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нального</w:t>
      </w:r>
      <w:proofErr w:type="spellEnd"/>
      <w:r w:rsidRPr="000968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профілю, путівки не видаються, а лише оплачується проїзд (двічі до санаторію і двічі в зворотному напрямку) у транспорті загального користування (залізничному та автомобільному) згідно з поданими проїзними квитками. У разі проїзду залізничним транспортом відшкодовується вартість квитка у плацкартному вагоні.</w:t>
      </w:r>
    </w:p>
    <w:sectPr w:rsidR="004D3C5E" w:rsidRPr="00962C49" w:rsidSect="0036038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man Old Style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37F5A"/>
    <w:multiLevelType w:val="hybridMultilevel"/>
    <w:tmpl w:val="8408862C"/>
    <w:lvl w:ilvl="0" w:tplc="4796ACA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3EA"/>
    <w:rsid w:val="0036038C"/>
    <w:rsid w:val="003869BD"/>
    <w:rsid w:val="004D0490"/>
    <w:rsid w:val="004D3C5E"/>
    <w:rsid w:val="00596DDE"/>
    <w:rsid w:val="005B24A3"/>
    <w:rsid w:val="0083522F"/>
    <w:rsid w:val="00962C49"/>
    <w:rsid w:val="00C103EA"/>
    <w:rsid w:val="00D35024"/>
    <w:rsid w:val="00D8481F"/>
    <w:rsid w:val="00FA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2015-04-23T07:23:00Z</cp:lastPrinted>
  <dcterms:created xsi:type="dcterms:W3CDTF">2015-04-23T07:27:00Z</dcterms:created>
  <dcterms:modified xsi:type="dcterms:W3CDTF">2016-10-04T12:41:00Z</dcterms:modified>
</cp:coreProperties>
</file>